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33C2" w:rsidRPr="00583B91" w:rsidRDefault="000F33C2" w:rsidP="006952C0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5AE1">
        <w:rPr>
          <w:rFonts w:ascii="Times New Roman" w:hAnsi="Times New Roman" w:cs="Times New Roman"/>
          <w:b/>
          <w:sz w:val="24"/>
          <w:szCs w:val="24"/>
        </w:rPr>
        <w:t>ИНДИВИДУАЛЬНОЕ</w:t>
      </w:r>
      <w:r w:rsidRPr="00C95DBE">
        <w:rPr>
          <w:b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0F33C2" w:rsidRPr="00D26D81" w:rsidRDefault="000F33C2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D26D81">
        <w:rPr>
          <w:rFonts w:ascii="Times New Roman" w:hAnsi="Times New Roman" w:cs="Times New Roman"/>
          <w:sz w:val="24"/>
          <w:szCs w:val="24"/>
        </w:rPr>
        <w:t>на оказание услуг по</w:t>
      </w:r>
    </w:p>
    <w:p w:rsidR="000F33C2" w:rsidRPr="009734AB" w:rsidRDefault="000F33C2" w:rsidP="007D701C">
      <w:pPr>
        <w:suppressAutoHyphens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«</w:t>
      </w:r>
      <w:r w:rsidRPr="00D26D81">
        <w:rPr>
          <w:rFonts w:ascii="Times New Roman" w:hAnsi="Times New Roman" w:cs="Times New Roman"/>
          <w:b/>
          <w:sz w:val="24"/>
          <w:szCs w:val="24"/>
          <w:u w:val="single"/>
        </w:rPr>
        <w:t>Испытани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ю</w:t>
      </w:r>
      <w:r w:rsidRPr="00D26D81">
        <w:rPr>
          <w:rFonts w:ascii="Times New Roman" w:hAnsi="Times New Roman" w:cs="Times New Roman"/>
          <w:b/>
          <w:sz w:val="24"/>
          <w:szCs w:val="24"/>
          <w:u w:val="single"/>
        </w:rPr>
        <w:t xml:space="preserve"> на нагревание генераторов ст.№№Г-1-3, Г-2-3, Г-1-2, Г-1-1, Г-2-1, Г-2-2»</w:t>
      </w:r>
      <w:r w:rsidR="009734AB" w:rsidRPr="009734AB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 w:rsidR="009734AB">
        <w:rPr>
          <w:rFonts w:ascii="Times New Roman" w:hAnsi="Times New Roman" w:cs="Times New Roman"/>
          <w:b/>
          <w:sz w:val="24"/>
          <w:szCs w:val="24"/>
          <w:u w:val="single"/>
        </w:rPr>
        <w:t xml:space="preserve">энергоблоков ПГУ-180 </w:t>
      </w:r>
    </w:p>
    <w:p w:rsidR="000F33C2" w:rsidRPr="00583B91" w:rsidRDefault="000F33C2" w:rsidP="008909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583B91">
        <w:rPr>
          <w:rFonts w:ascii="Times New Roman" w:hAnsi="Times New Roman" w:cs="Times New Roman"/>
          <w:i/>
          <w:sz w:val="16"/>
          <w:szCs w:val="16"/>
        </w:rPr>
        <w:t xml:space="preserve"> (наименование)</w:t>
      </w:r>
    </w:p>
    <w:p w:rsidR="000F33C2" w:rsidRPr="00583B91" w:rsidRDefault="000F33C2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890969">
        <w:rPr>
          <w:rFonts w:ascii="Times New Roman" w:hAnsi="Times New Roman" w:cs="Times New Roman"/>
          <w:sz w:val="24"/>
          <w:szCs w:val="24"/>
          <w:u w:val="single"/>
        </w:rPr>
        <w:t xml:space="preserve">Первомайской </w:t>
      </w:r>
      <w:r>
        <w:rPr>
          <w:rFonts w:ascii="Times New Roman" w:hAnsi="Times New Roman" w:cs="Times New Roman"/>
          <w:sz w:val="24"/>
          <w:szCs w:val="24"/>
          <w:u w:val="single"/>
        </w:rPr>
        <w:t>теплоэлектроцентрали (ТЭЦ-14)</w:t>
      </w: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Pr="00890969">
        <w:rPr>
          <w:rFonts w:ascii="Times New Roman" w:hAnsi="Times New Roman" w:cs="Times New Roman"/>
          <w:sz w:val="24"/>
          <w:szCs w:val="24"/>
          <w:u w:val="single"/>
        </w:rPr>
        <w:t>филиала «Невский» ОАО «ТГК-1»</w:t>
      </w:r>
    </w:p>
    <w:p w:rsidR="000F33C2" w:rsidRDefault="000F33C2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i/>
          <w:sz w:val="16"/>
          <w:szCs w:val="16"/>
        </w:rPr>
      </w:pPr>
      <w:r w:rsidRPr="00583B91">
        <w:rPr>
          <w:rFonts w:ascii="Times New Roman" w:hAnsi="Times New Roman" w:cs="Times New Roman"/>
          <w:i/>
          <w:sz w:val="16"/>
          <w:szCs w:val="16"/>
        </w:rPr>
        <w:t>(наименование структурного подразделения)                                               (наименование филиала)</w:t>
      </w:r>
    </w:p>
    <w:p w:rsidR="000F33C2" w:rsidRPr="00D26D81" w:rsidRDefault="000F33C2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0F33C2" w:rsidRPr="00D26D81" w:rsidRDefault="000F33C2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26D81">
        <w:rPr>
          <w:rFonts w:ascii="Times New Roman" w:hAnsi="Times New Roman" w:cs="Times New Roman"/>
          <w:sz w:val="24"/>
          <w:szCs w:val="24"/>
        </w:rPr>
        <w:t xml:space="preserve">Номер ГКПЗ </w:t>
      </w:r>
      <w:r w:rsidRPr="00D26D81">
        <w:rPr>
          <w:rFonts w:ascii="Times New Roman" w:hAnsi="Times New Roman" w:cs="Times New Roman"/>
          <w:sz w:val="24"/>
          <w:szCs w:val="24"/>
          <w:u w:val="single"/>
        </w:rPr>
        <w:t>1114/6.42-892</w:t>
      </w:r>
    </w:p>
    <w:p w:rsidR="000F33C2" w:rsidRPr="00D26D81" w:rsidRDefault="000F33C2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26D81">
        <w:rPr>
          <w:rFonts w:ascii="Times New Roman" w:hAnsi="Times New Roman" w:cs="Times New Roman"/>
          <w:sz w:val="24"/>
          <w:szCs w:val="24"/>
        </w:rPr>
        <w:t xml:space="preserve">Номер титульного списка </w:t>
      </w:r>
      <w:r w:rsidRPr="00D26D81">
        <w:rPr>
          <w:rFonts w:ascii="Times New Roman" w:hAnsi="Times New Roman" w:cs="Times New Roman"/>
          <w:sz w:val="24"/>
          <w:szCs w:val="24"/>
          <w:u w:val="single"/>
        </w:rPr>
        <w:t>3.3.2.</w:t>
      </w:r>
    </w:p>
    <w:p w:rsidR="000F33C2" w:rsidRPr="00583B91" w:rsidRDefault="000F33C2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0F33C2" w:rsidRPr="00D26D81" w:rsidRDefault="000F33C2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smartTag w:uri="urn:schemas-microsoft-com:office:smarttags" w:element="place">
        <w:r w:rsidRPr="00D26D81">
          <w:rPr>
            <w:rFonts w:ascii="Times New Roman" w:hAnsi="Times New Roman" w:cs="Times New Roman"/>
            <w:b/>
            <w:sz w:val="24"/>
            <w:szCs w:val="24"/>
            <w:lang w:val="en-US"/>
          </w:rPr>
          <w:t>I</w:t>
        </w:r>
        <w:r w:rsidRPr="00D26D81">
          <w:rPr>
            <w:rFonts w:ascii="Times New Roman" w:hAnsi="Times New Roman" w:cs="Times New Roman"/>
            <w:b/>
            <w:sz w:val="24"/>
            <w:szCs w:val="24"/>
          </w:rPr>
          <w:t>.</w:t>
        </w:r>
      </w:smartTag>
      <w:r w:rsidRPr="00D26D81">
        <w:rPr>
          <w:rFonts w:ascii="Times New Roman" w:hAnsi="Times New Roman" w:cs="Times New Roman"/>
          <w:b/>
          <w:sz w:val="24"/>
          <w:szCs w:val="24"/>
        </w:rPr>
        <w:t xml:space="preserve"> Общие требования.</w:t>
      </w:r>
    </w:p>
    <w:p w:rsidR="000F33C2" w:rsidRPr="00D26D81" w:rsidRDefault="000F33C2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D26D81">
        <w:rPr>
          <w:rFonts w:ascii="Times New Roman" w:hAnsi="Times New Roman" w:cs="Times New Roman"/>
          <w:b/>
          <w:sz w:val="24"/>
          <w:szCs w:val="24"/>
        </w:rPr>
        <w:t>1.1. Требования к месту оказания услуг:</w:t>
      </w:r>
    </w:p>
    <w:p w:rsidR="000F33C2" w:rsidRPr="00D26D81" w:rsidRDefault="000F33C2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26D81">
        <w:rPr>
          <w:rFonts w:ascii="Times New Roman" w:hAnsi="Times New Roman" w:cs="Times New Roman"/>
          <w:sz w:val="24"/>
          <w:szCs w:val="24"/>
        </w:rPr>
        <w:t>Санкт-Петербург, ул. Корабельная, д.4, Первомайская ТЭЦ (ТЭЦ-14)  филиала «Невский» ОАО «ТГК-1»</w:t>
      </w:r>
    </w:p>
    <w:p w:rsidR="000F33C2" w:rsidRPr="00D26D81" w:rsidRDefault="000F33C2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26D8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0F33C2" w:rsidRPr="00D26D81" w:rsidRDefault="000F33C2" w:rsidP="00241ADA">
      <w:pPr>
        <w:pStyle w:val="a3"/>
        <w:widowControl/>
        <w:suppressAutoHyphens/>
        <w:autoSpaceDE/>
        <w:autoSpaceDN/>
        <w:adjustRightInd/>
        <w:ind w:left="0"/>
        <w:rPr>
          <w:rFonts w:ascii="Times New Roman" w:hAnsi="Times New Roman" w:cs="Times New Roman"/>
          <w:sz w:val="24"/>
          <w:szCs w:val="24"/>
        </w:rPr>
      </w:pPr>
      <w:r w:rsidRPr="00D26D81">
        <w:rPr>
          <w:rFonts w:ascii="Times New Roman" w:hAnsi="Times New Roman" w:cs="Times New Roman"/>
          <w:sz w:val="24"/>
          <w:szCs w:val="24"/>
        </w:rPr>
        <w:t>Начальник ЭЦ Лугин Д.С., т. (812) 901-45-71</w:t>
      </w:r>
    </w:p>
    <w:p w:rsidR="000F33C2" w:rsidRPr="00D26D81" w:rsidRDefault="000F33C2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D26D81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0F33C2" w:rsidRPr="00D26D81" w:rsidRDefault="000F33C2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26D81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Pr="00D26D81">
        <w:rPr>
          <w:rFonts w:ascii="Times New Roman" w:hAnsi="Times New Roman" w:cs="Times New Roman"/>
          <w:sz w:val="24"/>
          <w:szCs w:val="24"/>
          <w:u w:val="single"/>
        </w:rPr>
        <w:t>январь</w:t>
      </w:r>
      <w:r w:rsidRPr="00D26D81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05ﾰC"/>
        </w:smartTagPr>
        <w:r w:rsidRPr="00D26D81">
          <w:rPr>
            <w:rFonts w:ascii="Times New Roman" w:hAnsi="Times New Roman" w:cs="Times New Roman"/>
            <w:sz w:val="24"/>
            <w:szCs w:val="24"/>
          </w:rPr>
          <w:t>2014 г</w:t>
        </w:r>
      </w:smartTag>
      <w:r w:rsidRPr="00D26D81">
        <w:rPr>
          <w:rFonts w:ascii="Times New Roman" w:hAnsi="Times New Roman" w:cs="Times New Roman"/>
          <w:sz w:val="24"/>
          <w:szCs w:val="24"/>
        </w:rPr>
        <w:t>.</w:t>
      </w:r>
    </w:p>
    <w:p w:rsidR="000F33C2" w:rsidRPr="00D26D81" w:rsidRDefault="000F33C2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26D81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Pr="00D26D81">
        <w:rPr>
          <w:rFonts w:ascii="Times New Roman" w:hAnsi="Times New Roman" w:cs="Times New Roman"/>
          <w:sz w:val="24"/>
          <w:szCs w:val="24"/>
          <w:u w:val="single"/>
        </w:rPr>
        <w:t>сентябрь</w:t>
      </w:r>
      <w:r w:rsidRPr="00D26D81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05ﾰC"/>
        </w:smartTagPr>
        <w:r w:rsidRPr="00D26D81">
          <w:rPr>
            <w:rFonts w:ascii="Times New Roman" w:hAnsi="Times New Roman" w:cs="Times New Roman"/>
            <w:sz w:val="24"/>
            <w:szCs w:val="24"/>
          </w:rPr>
          <w:t>2014 г</w:t>
        </w:r>
      </w:smartTag>
      <w:r w:rsidRPr="00D26D81">
        <w:rPr>
          <w:rFonts w:ascii="Times New Roman" w:hAnsi="Times New Roman" w:cs="Times New Roman"/>
          <w:sz w:val="24"/>
          <w:szCs w:val="24"/>
        </w:rPr>
        <w:t>.</w:t>
      </w:r>
    </w:p>
    <w:p w:rsidR="000F33C2" w:rsidRPr="00D26D81" w:rsidRDefault="000F33C2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D26D81">
        <w:rPr>
          <w:rFonts w:ascii="Times New Roman" w:hAnsi="Times New Roman" w:cs="Times New Roman"/>
          <w:b/>
          <w:sz w:val="24"/>
          <w:szCs w:val="24"/>
        </w:rPr>
        <w:t xml:space="preserve">1.3.Стоимость услуги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D26D8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713</w:t>
      </w:r>
      <w:r w:rsidRPr="00A153A4">
        <w:rPr>
          <w:rFonts w:ascii="Times New Roman" w:hAnsi="Times New Roman" w:cs="Times New Roman"/>
          <w:b/>
          <w:sz w:val="24"/>
          <w:szCs w:val="24"/>
          <w:u w:val="single"/>
        </w:rPr>
        <w:t>,00</w:t>
      </w:r>
      <w:r w:rsidRPr="00D26D8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D26D81">
        <w:rPr>
          <w:rFonts w:ascii="Times New Roman" w:hAnsi="Times New Roman" w:cs="Times New Roman"/>
          <w:b/>
          <w:sz w:val="24"/>
          <w:szCs w:val="24"/>
        </w:rPr>
        <w:t>тыс. руб. без учета НДС,</w:t>
      </w:r>
    </w:p>
    <w:p w:rsidR="000F33C2" w:rsidRPr="00D26D81" w:rsidRDefault="000F33C2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D26D8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0F33C2" w:rsidRPr="00D26D81" w:rsidRDefault="000F33C2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26D81">
        <w:rPr>
          <w:rFonts w:ascii="Times New Roman" w:hAnsi="Times New Roman" w:cs="Times New Roman"/>
          <w:sz w:val="24"/>
          <w:szCs w:val="24"/>
        </w:rPr>
        <w:t xml:space="preserve">1-й квартал – </w:t>
      </w:r>
      <w:r w:rsidRPr="00D26D81">
        <w:rPr>
          <w:rFonts w:ascii="Times New Roman" w:hAnsi="Times New Roman" w:cs="Times New Roman"/>
          <w:sz w:val="24"/>
          <w:szCs w:val="24"/>
          <w:u w:val="single"/>
        </w:rPr>
        <w:t>230</w:t>
      </w:r>
      <w:r w:rsidRPr="00A153A4">
        <w:rPr>
          <w:rFonts w:ascii="Times New Roman" w:hAnsi="Times New Roman" w:cs="Times New Roman"/>
          <w:sz w:val="24"/>
          <w:szCs w:val="24"/>
          <w:u w:val="single"/>
        </w:rPr>
        <w:t>,00</w:t>
      </w:r>
      <w:r w:rsidRPr="00D26D8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0F33C2" w:rsidRPr="00D26D81" w:rsidRDefault="000F33C2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26D81">
        <w:rPr>
          <w:rFonts w:ascii="Times New Roman" w:hAnsi="Times New Roman" w:cs="Times New Roman"/>
          <w:sz w:val="24"/>
          <w:szCs w:val="24"/>
        </w:rPr>
        <w:t xml:space="preserve">2-й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D26D81">
        <w:rPr>
          <w:rFonts w:ascii="Times New Roman" w:hAnsi="Times New Roman" w:cs="Times New Roman"/>
          <w:sz w:val="24"/>
          <w:szCs w:val="24"/>
        </w:rPr>
        <w:t xml:space="preserve"> </w:t>
      </w:r>
      <w:r w:rsidRPr="00D26D81">
        <w:rPr>
          <w:rFonts w:ascii="Times New Roman" w:hAnsi="Times New Roman" w:cs="Times New Roman"/>
          <w:sz w:val="24"/>
          <w:szCs w:val="24"/>
          <w:u w:val="single"/>
        </w:rPr>
        <w:t>140</w:t>
      </w:r>
      <w:r w:rsidRPr="00A153A4">
        <w:rPr>
          <w:rFonts w:ascii="Times New Roman" w:hAnsi="Times New Roman" w:cs="Times New Roman"/>
          <w:sz w:val="24"/>
          <w:szCs w:val="24"/>
          <w:u w:val="single"/>
        </w:rPr>
        <w:t>,00</w:t>
      </w:r>
      <w:r w:rsidRPr="00D26D8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0F33C2" w:rsidRPr="00D26D81" w:rsidRDefault="000F33C2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26D81">
        <w:rPr>
          <w:rFonts w:ascii="Times New Roman" w:hAnsi="Times New Roman" w:cs="Times New Roman"/>
          <w:sz w:val="24"/>
          <w:szCs w:val="24"/>
        </w:rPr>
        <w:t xml:space="preserve">3-й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D26D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343</w:t>
      </w:r>
      <w:r w:rsidRPr="00A153A4">
        <w:rPr>
          <w:rFonts w:ascii="Times New Roman" w:hAnsi="Times New Roman" w:cs="Times New Roman"/>
          <w:sz w:val="24"/>
          <w:szCs w:val="24"/>
          <w:u w:val="single"/>
        </w:rPr>
        <w:t>,00</w:t>
      </w:r>
      <w:r w:rsidRPr="00D26D8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0F33C2" w:rsidRPr="00D26D81" w:rsidRDefault="000F33C2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D26D81">
        <w:rPr>
          <w:rFonts w:ascii="Times New Roman" w:hAnsi="Times New Roman" w:cs="Times New Roman"/>
          <w:sz w:val="24"/>
          <w:szCs w:val="24"/>
        </w:rPr>
        <w:t>4-й квартал –</w:t>
      </w:r>
      <w:r w:rsidRPr="00D26D81">
        <w:rPr>
          <w:rFonts w:ascii="Times New Roman" w:hAnsi="Times New Roman" w:cs="Times New Roman"/>
          <w:sz w:val="24"/>
          <w:szCs w:val="24"/>
          <w:u w:val="single"/>
        </w:rPr>
        <w:t>0,</w:t>
      </w:r>
      <w:r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D26D81">
        <w:rPr>
          <w:rFonts w:ascii="Times New Roman" w:hAnsi="Times New Roman" w:cs="Times New Roman"/>
          <w:sz w:val="24"/>
          <w:szCs w:val="24"/>
          <w:u w:val="single"/>
        </w:rPr>
        <w:t>0</w:t>
      </w:r>
      <w:r w:rsidRPr="00D26D81">
        <w:rPr>
          <w:rFonts w:ascii="Times New Roman" w:hAnsi="Times New Roman" w:cs="Times New Roman"/>
          <w:sz w:val="24"/>
          <w:szCs w:val="24"/>
        </w:rPr>
        <w:t xml:space="preserve"> тыс. руб. без учета НДС.</w:t>
      </w:r>
    </w:p>
    <w:p w:rsidR="000F33C2" w:rsidRDefault="000F33C2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0F33C2" w:rsidRPr="009431DE" w:rsidRDefault="000F33C2" w:rsidP="005E3B23">
      <w:pPr>
        <w:pStyle w:val="150"/>
        <w:spacing w:before="0" w:line="240" w:lineRule="auto"/>
        <w:ind w:firstLine="0"/>
      </w:pPr>
      <w:bookmarkStart w:id="0" w:name="_GoBack"/>
      <w:bookmarkEnd w:id="0"/>
      <w:r w:rsidRPr="005E3B23">
        <w:rPr>
          <w:b/>
        </w:rPr>
        <w:t xml:space="preserve">2.1. </w:t>
      </w:r>
      <w:r w:rsidRPr="009431DE">
        <w:t xml:space="preserve">Генератор синхронный трехфазный предназначен для выработки электроэнергии в продолжительном режиме работы </w:t>
      </w:r>
      <w:r w:rsidRPr="009B4A5F">
        <w:t xml:space="preserve">S1 </w:t>
      </w:r>
      <w:r w:rsidRPr="009431DE">
        <w:t>по ГОСТ 183-74 при соединении с паровой турбиной тип</w:t>
      </w:r>
      <w:r>
        <w:t>а</w:t>
      </w:r>
      <w:r w:rsidRPr="009431DE">
        <w:t xml:space="preserve"> ТЗФП-63-2МУЗ</w:t>
      </w:r>
      <w:r>
        <w:t xml:space="preserve"> </w:t>
      </w:r>
      <w:r w:rsidRPr="009431DE">
        <w:t>для установки в закрытом помещении.</w:t>
      </w:r>
    </w:p>
    <w:p w:rsidR="000F33C2" w:rsidRPr="00F948CD" w:rsidRDefault="000F33C2" w:rsidP="005E3B23">
      <w:pPr>
        <w:pStyle w:val="215"/>
        <w:numPr>
          <w:ilvl w:val="0"/>
          <w:numId w:val="0"/>
        </w:numPr>
        <w:spacing w:before="0" w:after="0" w:line="240" w:lineRule="auto"/>
      </w:pPr>
      <w:bookmarkStart w:id="1" w:name="_Toc251075095"/>
      <w:r w:rsidRPr="00F948CD">
        <w:t>Номинальные данные</w:t>
      </w:r>
      <w:bookmarkEnd w:id="1"/>
    </w:p>
    <w:p w:rsidR="000F33C2" w:rsidRPr="00F948CD" w:rsidRDefault="000F33C2" w:rsidP="005E3B23">
      <w:pPr>
        <w:pStyle w:val="150"/>
        <w:spacing w:before="0" w:line="240" w:lineRule="auto"/>
        <w:ind w:firstLine="0"/>
      </w:pPr>
      <w:r w:rsidRPr="00F948CD">
        <w:t>Номинальные данные генератора (при номинальной температуре охлаждающих сред).</w:t>
      </w:r>
    </w:p>
    <w:p w:rsidR="000F33C2" w:rsidRDefault="000F33C2" w:rsidP="005E3B23">
      <w:pPr>
        <w:pStyle w:val="15"/>
        <w:numPr>
          <w:ilvl w:val="0"/>
          <w:numId w:val="18"/>
        </w:numPr>
        <w:tabs>
          <w:tab w:val="left" w:leader="dot" w:pos="0"/>
          <w:tab w:val="decimal" w:leader="dot" w:pos="8520"/>
        </w:tabs>
        <w:spacing w:before="0" w:line="240" w:lineRule="auto"/>
        <w:ind w:right="108"/>
      </w:pPr>
      <w:r w:rsidRPr="00F948CD">
        <w:t>Мощность полная, кВА</w:t>
      </w:r>
      <w:r>
        <w:tab/>
      </w:r>
      <w:r>
        <w:rPr>
          <w:rStyle w:val="FontStyle52"/>
        </w:rPr>
        <w:t>78750</w:t>
      </w:r>
    </w:p>
    <w:p w:rsidR="000F33C2" w:rsidRDefault="000F33C2" w:rsidP="005E3B23">
      <w:pPr>
        <w:pStyle w:val="15"/>
        <w:numPr>
          <w:ilvl w:val="0"/>
          <w:numId w:val="18"/>
        </w:numPr>
        <w:tabs>
          <w:tab w:val="left" w:leader="dot" w:pos="0"/>
          <w:tab w:val="decimal" w:leader="dot" w:pos="8520"/>
        </w:tabs>
        <w:spacing w:before="0" w:line="240" w:lineRule="auto"/>
        <w:ind w:right="108"/>
      </w:pPr>
      <w:r w:rsidRPr="00F948CD">
        <w:t>Мощность активная, кВт</w:t>
      </w:r>
      <w:r>
        <w:tab/>
      </w:r>
      <w:r>
        <w:rPr>
          <w:rStyle w:val="FontStyle52"/>
        </w:rPr>
        <w:t>63000</w:t>
      </w:r>
    </w:p>
    <w:p w:rsidR="000F33C2" w:rsidRDefault="000F33C2" w:rsidP="005E3B23">
      <w:pPr>
        <w:pStyle w:val="15"/>
        <w:numPr>
          <w:ilvl w:val="0"/>
          <w:numId w:val="18"/>
        </w:numPr>
        <w:tabs>
          <w:tab w:val="left" w:leader="dot" w:pos="0"/>
          <w:tab w:val="decimal" w:leader="dot" w:pos="8520"/>
        </w:tabs>
        <w:spacing w:before="0" w:line="240" w:lineRule="auto"/>
        <w:ind w:right="108"/>
      </w:pPr>
      <w:r w:rsidRPr="00F948CD">
        <w:t>Напряжение, В</w:t>
      </w:r>
      <w:r>
        <w:tab/>
      </w:r>
      <w:r>
        <w:rPr>
          <w:rStyle w:val="FontStyle52"/>
        </w:rPr>
        <w:t>10500</w:t>
      </w:r>
    </w:p>
    <w:p w:rsidR="000F33C2" w:rsidRDefault="000F33C2" w:rsidP="005E3B23">
      <w:pPr>
        <w:pStyle w:val="15"/>
        <w:numPr>
          <w:ilvl w:val="0"/>
          <w:numId w:val="18"/>
        </w:numPr>
        <w:tabs>
          <w:tab w:val="left" w:leader="dot" w:pos="0"/>
          <w:tab w:val="decimal" w:leader="dot" w:pos="8520"/>
        </w:tabs>
        <w:spacing w:before="0" w:line="240" w:lineRule="auto"/>
        <w:ind w:right="108"/>
      </w:pPr>
      <w:r w:rsidRPr="00F948CD">
        <w:t>Ток статора, А</w:t>
      </w:r>
      <w:r>
        <w:tab/>
      </w:r>
      <w:r>
        <w:rPr>
          <w:rStyle w:val="FontStyle52"/>
        </w:rPr>
        <w:t>4330</w:t>
      </w:r>
    </w:p>
    <w:p w:rsidR="000F33C2" w:rsidRDefault="000F33C2" w:rsidP="005E3B23">
      <w:pPr>
        <w:pStyle w:val="15"/>
        <w:numPr>
          <w:ilvl w:val="0"/>
          <w:numId w:val="18"/>
        </w:numPr>
        <w:tabs>
          <w:tab w:val="left" w:leader="dot" w:pos="0"/>
          <w:tab w:val="decimal" w:leader="dot" w:pos="8520"/>
        </w:tabs>
        <w:spacing w:before="0" w:line="240" w:lineRule="auto"/>
        <w:ind w:right="108"/>
      </w:pPr>
      <w:r w:rsidRPr="00F948CD">
        <w:t>Ток ротора (расчетный), А</w:t>
      </w:r>
      <w:r>
        <w:tab/>
        <w:t>800</w:t>
      </w:r>
    </w:p>
    <w:p w:rsidR="000F33C2" w:rsidRDefault="000F33C2" w:rsidP="005E3B23">
      <w:pPr>
        <w:pStyle w:val="15"/>
        <w:numPr>
          <w:ilvl w:val="0"/>
          <w:numId w:val="18"/>
        </w:numPr>
        <w:tabs>
          <w:tab w:val="left" w:leader="dot" w:pos="0"/>
          <w:tab w:val="decimal" w:leader="dot" w:pos="8520"/>
        </w:tabs>
        <w:spacing w:before="0" w:line="240" w:lineRule="auto"/>
        <w:ind w:right="108"/>
      </w:pPr>
      <w:r w:rsidRPr="00F948CD">
        <w:t>Напряжение ротора (расчетное), В</w:t>
      </w:r>
      <w:r>
        <w:tab/>
        <w:t>325</w:t>
      </w:r>
    </w:p>
    <w:p w:rsidR="000F33C2" w:rsidRDefault="000F33C2" w:rsidP="005E3B23">
      <w:pPr>
        <w:pStyle w:val="15"/>
        <w:numPr>
          <w:ilvl w:val="0"/>
          <w:numId w:val="18"/>
        </w:numPr>
        <w:tabs>
          <w:tab w:val="left" w:leader="dot" w:pos="0"/>
          <w:tab w:val="decimal" w:leader="dot" w:pos="8520"/>
        </w:tabs>
        <w:spacing w:before="0" w:line="240" w:lineRule="auto"/>
        <w:ind w:right="108"/>
      </w:pPr>
      <w:r w:rsidRPr="00F948CD">
        <w:t>Коэффициент мощности</w:t>
      </w:r>
      <w:r>
        <w:tab/>
        <w:t>0,8</w:t>
      </w:r>
    </w:p>
    <w:p w:rsidR="000F33C2" w:rsidRDefault="000F33C2" w:rsidP="005E3B23">
      <w:pPr>
        <w:pStyle w:val="15"/>
        <w:numPr>
          <w:ilvl w:val="0"/>
          <w:numId w:val="18"/>
        </w:numPr>
        <w:tabs>
          <w:tab w:val="left" w:leader="dot" w:pos="0"/>
          <w:tab w:val="decimal" w:leader="dot" w:pos="8520"/>
        </w:tabs>
        <w:spacing w:before="0" w:line="240" w:lineRule="auto"/>
        <w:ind w:right="108"/>
      </w:pPr>
      <w:r>
        <w:t>Коэффициент полезного действия,</w:t>
      </w:r>
      <w:r w:rsidRPr="00F948CD">
        <w:t xml:space="preserve"> %</w:t>
      </w:r>
      <w:r>
        <w:tab/>
        <w:t>98,3</w:t>
      </w:r>
    </w:p>
    <w:p w:rsidR="000F33C2" w:rsidRDefault="000F33C2" w:rsidP="005E3B23">
      <w:pPr>
        <w:pStyle w:val="15"/>
        <w:numPr>
          <w:ilvl w:val="0"/>
          <w:numId w:val="18"/>
        </w:numPr>
        <w:tabs>
          <w:tab w:val="left" w:leader="dot" w:pos="0"/>
          <w:tab w:val="decimal" w:leader="dot" w:pos="8520"/>
        </w:tabs>
        <w:spacing w:before="0" w:line="240" w:lineRule="auto"/>
        <w:ind w:right="108"/>
      </w:pPr>
      <w:r w:rsidRPr="00F948CD">
        <w:t>Статическая перегружаемость, не менее</w:t>
      </w:r>
      <w:r>
        <w:tab/>
        <w:t>1,7</w:t>
      </w:r>
    </w:p>
    <w:p w:rsidR="000F33C2" w:rsidRDefault="000F33C2" w:rsidP="005E3B23">
      <w:pPr>
        <w:pStyle w:val="15"/>
        <w:numPr>
          <w:ilvl w:val="0"/>
          <w:numId w:val="18"/>
        </w:numPr>
        <w:tabs>
          <w:tab w:val="left" w:leader="dot" w:pos="0"/>
          <w:tab w:val="decimal" w:leader="dot" w:pos="8520"/>
        </w:tabs>
        <w:spacing w:before="0" w:line="240" w:lineRule="auto"/>
        <w:ind w:right="108"/>
      </w:pPr>
      <w:r w:rsidRPr="00F948CD">
        <w:t>Отношение короткого замыкания, не менее</w:t>
      </w:r>
      <w:r>
        <w:tab/>
        <w:t>0,45</w:t>
      </w:r>
    </w:p>
    <w:p w:rsidR="000F33C2" w:rsidRDefault="000F33C2" w:rsidP="005E3B23">
      <w:pPr>
        <w:pStyle w:val="15"/>
        <w:numPr>
          <w:ilvl w:val="0"/>
          <w:numId w:val="18"/>
        </w:numPr>
        <w:tabs>
          <w:tab w:val="left" w:leader="dot" w:pos="0"/>
          <w:tab w:val="decimal" w:leader="dot" w:pos="8520"/>
        </w:tabs>
        <w:spacing w:before="0" w:line="240" w:lineRule="auto"/>
        <w:ind w:right="108"/>
      </w:pPr>
      <w:r w:rsidRPr="00F948CD">
        <w:t>Соединение фаз обмотки статора</w:t>
      </w:r>
      <w:r>
        <w:tab/>
      </w:r>
      <w:r>
        <w:rPr>
          <w:rStyle w:val="FontStyle52"/>
        </w:rPr>
        <w:t>звезда/треутольник</w:t>
      </w:r>
    </w:p>
    <w:p w:rsidR="000F33C2" w:rsidRDefault="000F33C2" w:rsidP="005E3B23">
      <w:pPr>
        <w:pStyle w:val="15"/>
        <w:numPr>
          <w:ilvl w:val="0"/>
          <w:numId w:val="18"/>
        </w:numPr>
        <w:tabs>
          <w:tab w:val="left" w:leader="dot" w:pos="0"/>
          <w:tab w:val="decimal" w:leader="dot" w:pos="8520"/>
        </w:tabs>
        <w:spacing w:before="0" w:line="240" w:lineRule="auto"/>
        <w:ind w:right="108"/>
      </w:pPr>
      <w:r w:rsidRPr="00F948CD">
        <w:t>Число выводов обмотки статора</w:t>
      </w:r>
      <w:r>
        <w:tab/>
        <w:t>6</w:t>
      </w:r>
    </w:p>
    <w:p w:rsidR="000F33C2" w:rsidRDefault="000F33C2" w:rsidP="005E3B23">
      <w:pPr>
        <w:pStyle w:val="15"/>
        <w:numPr>
          <w:ilvl w:val="0"/>
          <w:numId w:val="18"/>
        </w:numPr>
        <w:tabs>
          <w:tab w:val="left" w:leader="dot" w:pos="0"/>
          <w:tab w:val="decimal" w:leader="dot" w:pos="8520"/>
        </w:tabs>
        <w:spacing w:before="0" w:line="240" w:lineRule="auto"/>
        <w:ind w:right="108"/>
      </w:pPr>
      <w:r w:rsidRPr="00F948CD">
        <w:t>Частота тока, Гц</w:t>
      </w:r>
      <w:r>
        <w:tab/>
        <w:t>50</w:t>
      </w:r>
    </w:p>
    <w:p w:rsidR="000F33C2" w:rsidRPr="00F948CD" w:rsidRDefault="000F33C2" w:rsidP="005E3B23">
      <w:pPr>
        <w:pStyle w:val="15"/>
        <w:numPr>
          <w:ilvl w:val="0"/>
          <w:numId w:val="18"/>
        </w:numPr>
        <w:tabs>
          <w:tab w:val="left" w:leader="dot" w:pos="0"/>
          <w:tab w:val="decimal" w:leader="dot" w:pos="8520"/>
        </w:tabs>
        <w:spacing w:before="0" w:line="240" w:lineRule="auto"/>
        <w:ind w:right="108"/>
      </w:pPr>
      <w:r w:rsidRPr="00F948CD">
        <w:t>Частота вращения ротора, мин</w:t>
      </w:r>
      <w:r w:rsidRPr="00F948CD">
        <w:rPr>
          <w:vertAlign w:val="superscript"/>
        </w:rPr>
        <w:t>-1</w:t>
      </w:r>
      <w:r>
        <w:tab/>
        <w:t>3000</w:t>
      </w:r>
    </w:p>
    <w:p w:rsidR="000F33C2" w:rsidRDefault="000F33C2" w:rsidP="005E3B23">
      <w:pPr>
        <w:pStyle w:val="15"/>
        <w:numPr>
          <w:ilvl w:val="0"/>
          <w:numId w:val="18"/>
        </w:numPr>
        <w:tabs>
          <w:tab w:val="left" w:leader="dot" w:pos="0"/>
          <w:tab w:val="decimal" w:leader="dot" w:pos="8520"/>
        </w:tabs>
        <w:spacing w:before="0" w:line="240" w:lineRule="auto"/>
        <w:ind w:right="108"/>
      </w:pPr>
      <w:r w:rsidRPr="00F948CD">
        <w:t>Критические частоты вращения ротора генератора, мин</w:t>
      </w:r>
      <w:r w:rsidRPr="00F948CD">
        <w:rPr>
          <w:vertAlign w:val="superscript"/>
        </w:rPr>
        <w:t>-1</w:t>
      </w:r>
      <w:r w:rsidRPr="00F948CD">
        <w:t>:</w:t>
      </w:r>
    </w:p>
    <w:p w:rsidR="000F33C2" w:rsidRDefault="000F33C2" w:rsidP="005E3B23">
      <w:pPr>
        <w:pStyle w:val="15"/>
        <w:numPr>
          <w:ilvl w:val="0"/>
          <w:numId w:val="18"/>
        </w:numPr>
        <w:tabs>
          <w:tab w:val="left" w:leader="dot" w:pos="0"/>
          <w:tab w:val="decimal" w:leader="dot" w:pos="8520"/>
        </w:tabs>
        <w:spacing w:before="0" w:line="240" w:lineRule="auto"/>
        <w:ind w:right="108"/>
      </w:pPr>
      <w:r>
        <w:t>п</w:t>
      </w:r>
      <w:r w:rsidRPr="00F948CD">
        <w:t>ервая</w:t>
      </w:r>
      <w:r>
        <w:tab/>
        <w:t>1400</w:t>
      </w:r>
    </w:p>
    <w:p w:rsidR="000F33C2" w:rsidRDefault="000F33C2" w:rsidP="005E3B23">
      <w:pPr>
        <w:pStyle w:val="15"/>
        <w:numPr>
          <w:ilvl w:val="0"/>
          <w:numId w:val="18"/>
        </w:numPr>
        <w:tabs>
          <w:tab w:val="left" w:leader="dot" w:pos="0"/>
          <w:tab w:val="decimal" w:leader="dot" w:pos="8520"/>
        </w:tabs>
        <w:spacing w:before="0" w:line="240" w:lineRule="auto"/>
        <w:ind w:right="108"/>
      </w:pPr>
      <w:r w:rsidRPr="00F948CD">
        <w:t>вторая</w:t>
      </w:r>
      <w:r>
        <w:tab/>
        <w:t>3550</w:t>
      </w:r>
    </w:p>
    <w:p w:rsidR="000F33C2" w:rsidRPr="005810E0" w:rsidRDefault="000F33C2" w:rsidP="005E3B23">
      <w:pPr>
        <w:pStyle w:val="215"/>
        <w:numPr>
          <w:ilvl w:val="0"/>
          <w:numId w:val="0"/>
        </w:numPr>
        <w:spacing w:before="0" w:after="0" w:line="240" w:lineRule="auto"/>
      </w:pPr>
      <w:bookmarkStart w:id="2" w:name="_Toc251075096"/>
      <w:r w:rsidRPr="005810E0">
        <w:t>Вода в воздух</w:t>
      </w:r>
      <w:r w:rsidRPr="00007678">
        <w:t>о</w:t>
      </w:r>
      <w:r w:rsidRPr="005810E0">
        <w:t>охладителях</w:t>
      </w:r>
      <w:bookmarkEnd w:id="2"/>
    </w:p>
    <w:p w:rsidR="000F33C2" w:rsidRPr="005810E0" w:rsidRDefault="000F33C2" w:rsidP="005E3B23">
      <w:pPr>
        <w:pStyle w:val="15"/>
        <w:numPr>
          <w:ilvl w:val="0"/>
          <w:numId w:val="18"/>
        </w:numPr>
        <w:tabs>
          <w:tab w:val="left" w:leader="dot" w:pos="0"/>
          <w:tab w:val="decimal" w:leader="dot" w:pos="8520"/>
        </w:tabs>
        <w:spacing w:before="0" w:line="240" w:lineRule="auto"/>
        <w:ind w:right="108"/>
      </w:pPr>
      <w:r w:rsidRPr="005810E0">
        <w:t>Максимальная температура поступающей холодной воды, °С</w:t>
      </w:r>
      <w:r w:rsidRPr="005810E0">
        <w:tab/>
        <w:t>32</w:t>
      </w:r>
    </w:p>
    <w:p w:rsidR="000F33C2" w:rsidRPr="005810E0" w:rsidRDefault="000F33C2" w:rsidP="005E3B23">
      <w:pPr>
        <w:pStyle w:val="15"/>
        <w:numPr>
          <w:ilvl w:val="0"/>
          <w:numId w:val="18"/>
        </w:numPr>
        <w:tabs>
          <w:tab w:val="left" w:leader="dot" w:pos="0"/>
          <w:tab w:val="decimal" w:leader="dot" w:pos="8520"/>
        </w:tabs>
        <w:spacing w:before="0" w:line="240" w:lineRule="auto"/>
        <w:ind w:right="108"/>
      </w:pPr>
      <w:r w:rsidRPr="005810E0">
        <w:t>Минимальная температура, °С</w:t>
      </w:r>
      <w:r w:rsidRPr="005810E0">
        <w:tab/>
        <w:t>12</w:t>
      </w:r>
    </w:p>
    <w:p w:rsidR="000F33C2" w:rsidRPr="005810E0" w:rsidRDefault="000F33C2" w:rsidP="005E3B23">
      <w:pPr>
        <w:pStyle w:val="15"/>
        <w:numPr>
          <w:ilvl w:val="0"/>
          <w:numId w:val="18"/>
        </w:numPr>
        <w:tabs>
          <w:tab w:val="left" w:leader="dot" w:pos="0"/>
          <w:tab w:val="decimal" w:leader="dot" w:pos="8520"/>
        </w:tabs>
        <w:spacing w:before="0" w:line="240" w:lineRule="auto"/>
        <w:ind w:right="108"/>
      </w:pPr>
      <w:r w:rsidRPr="005810E0">
        <w:t>Наибольшее допустимое давление, МПа</w:t>
      </w:r>
      <w:r w:rsidRPr="005810E0">
        <w:tab/>
        <w:t>0,6</w:t>
      </w:r>
    </w:p>
    <w:p w:rsidR="000F33C2" w:rsidRPr="005810E0" w:rsidRDefault="000F33C2" w:rsidP="005E3B23">
      <w:pPr>
        <w:pStyle w:val="15"/>
        <w:numPr>
          <w:ilvl w:val="0"/>
          <w:numId w:val="18"/>
        </w:numPr>
        <w:tabs>
          <w:tab w:val="left" w:leader="dot" w:pos="0"/>
          <w:tab w:val="decimal" w:leader="dot" w:pos="8520"/>
        </w:tabs>
        <w:spacing w:before="0" w:line="240" w:lineRule="auto"/>
        <w:ind w:right="108"/>
      </w:pPr>
      <w:r w:rsidRPr="005810E0">
        <w:t>Номинальный расход на воздухоохладители, м</w:t>
      </w:r>
      <w:r w:rsidRPr="005810E0">
        <w:rPr>
          <w:vertAlign w:val="superscript"/>
        </w:rPr>
        <w:t>3</w:t>
      </w:r>
      <w:r w:rsidRPr="005810E0">
        <w:t>/ч</w:t>
      </w:r>
      <w:r w:rsidRPr="005810E0">
        <w:tab/>
        <w:t>300</w:t>
      </w:r>
    </w:p>
    <w:p w:rsidR="000F33C2" w:rsidRPr="005810E0" w:rsidRDefault="000F33C2" w:rsidP="005E3B23">
      <w:pPr>
        <w:pStyle w:val="15"/>
        <w:numPr>
          <w:ilvl w:val="0"/>
          <w:numId w:val="18"/>
        </w:numPr>
        <w:tabs>
          <w:tab w:val="left" w:leader="dot" w:pos="0"/>
          <w:tab w:val="decimal" w:leader="dot" w:pos="8520"/>
        </w:tabs>
        <w:spacing w:before="0" w:line="240" w:lineRule="auto"/>
        <w:ind w:right="108"/>
      </w:pPr>
      <w:r w:rsidRPr="005810E0">
        <w:t>Количество воздухоохладителей</w:t>
      </w:r>
      <w:r w:rsidRPr="005810E0">
        <w:tab/>
        <w:t>4</w:t>
      </w:r>
    </w:p>
    <w:p w:rsidR="000F33C2" w:rsidRPr="00007678" w:rsidRDefault="000F33C2" w:rsidP="005E3B23">
      <w:pPr>
        <w:pStyle w:val="215"/>
        <w:numPr>
          <w:ilvl w:val="0"/>
          <w:numId w:val="0"/>
        </w:numPr>
        <w:spacing w:before="0" w:after="0" w:line="240" w:lineRule="auto"/>
      </w:pPr>
      <w:bookmarkStart w:id="3" w:name="_Toc251075097"/>
      <w:r w:rsidRPr="00007678">
        <w:t>Допустимые температуры</w:t>
      </w:r>
      <w:bookmarkEnd w:id="3"/>
    </w:p>
    <w:p w:rsidR="000F33C2" w:rsidRPr="00007678" w:rsidRDefault="000F33C2" w:rsidP="005E3B23">
      <w:pPr>
        <w:pStyle w:val="150"/>
        <w:spacing w:before="0" w:line="240" w:lineRule="auto"/>
        <w:ind w:firstLine="0"/>
      </w:pPr>
      <w:r w:rsidRPr="00007678">
        <w:t>Изоляция обмоток генератора - класса F</w:t>
      </w:r>
      <w:r>
        <w:t>.</w:t>
      </w:r>
    </w:p>
    <w:p w:rsidR="000F33C2" w:rsidRPr="00007678" w:rsidRDefault="000F33C2" w:rsidP="005E3B23">
      <w:pPr>
        <w:pStyle w:val="150"/>
        <w:spacing w:before="0" w:line="240" w:lineRule="auto"/>
        <w:ind w:firstLine="0"/>
      </w:pPr>
      <w:r w:rsidRPr="00007678">
        <w:lastRenderedPageBreak/>
        <w:t>Наибольшие допустимые температуры отдельных частей генератора и охлаждающих сред указаны в таблице 1 и соответствуют классу изоляции В.</w:t>
      </w:r>
    </w:p>
    <w:p w:rsidR="000F33C2" w:rsidRDefault="000F33C2" w:rsidP="005E3B23">
      <w:pPr>
        <w:pStyle w:val="150"/>
        <w:spacing w:before="0" w:line="240" w:lineRule="auto"/>
        <w:ind w:firstLine="0"/>
      </w:pPr>
      <w:r>
        <w:t>Таблица 1</w:t>
      </w:r>
    </w:p>
    <w:tbl>
      <w:tblPr>
        <w:tblW w:w="9480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80"/>
        <w:gridCol w:w="2100"/>
        <w:gridCol w:w="2100"/>
      </w:tblGrid>
      <w:tr w:rsidR="000F33C2" w:rsidTr="00A83294">
        <w:trPr>
          <w:trHeight w:hRule="exact" w:val="967"/>
        </w:trPr>
        <w:tc>
          <w:tcPr>
            <w:tcW w:w="5280" w:type="dxa"/>
            <w:vMerge w:val="restart"/>
            <w:vAlign w:val="center"/>
          </w:tcPr>
          <w:p w:rsidR="000F33C2" w:rsidRPr="00007678" w:rsidRDefault="000F33C2" w:rsidP="005E3B23">
            <w:pPr>
              <w:pStyle w:val="Style26"/>
              <w:widowControl/>
              <w:spacing w:line="240" w:lineRule="auto"/>
              <w:ind w:left="778"/>
              <w:jc w:val="left"/>
              <w:rPr>
                <w:rStyle w:val="FontStyle52"/>
              </w:rPr>
            </w:pPr>
            <w:r w:rsidRPr="00007678">
              <w:rPr>
                <w:rStyle w:val="FontStyle52"/>
              </w:rPr>
              <w:t>Наименование элементов генератора</w:t>
            </w:r>
          </w:p>
          <w:p w:rsidR="000F33C2" w:rsidRPr="00007678" w:rsidRDefault="000F33C2" w:rsidP="005E3B23">
            <w:pPr>
              <w:rPr>
                <w:rStyle w:val="FontStyle52"/>
                <w:sz w:val="24"/>
                <w:szCs w:val="24"/>
              </w:rPr>
            </w:pPr>
          </w:p>
        </w:tc>
        <w:tc>
          <w:tcPr>
            <w:tcW w:w="4200" w:type="dxa"/>
            <w:gridSpan w:val="2"/>
            <w:vAlign w:val="center"/>
          </w:tcPr>
          <w:p w:rsidR="000F33C2" w:rsidRPr="00007678" w:rsidRDefault="000F33C2" w:rsidP="005E3B23">
            <w:pPr>
              <w:pStyle w:val="Style26"/>
              <w:widowControl/>
              <w:spacing w:line="240" w:lineRule="auto"/>
              <w:ind w:left="29" w:right="14"/>
              <w:rPr>
                <w:rStyle w:val="FontStyle52"/>
              </w:rPr>
            </w:pPr>
            <w:r w:rsidRPr="00007678">
              <w:rPr>
                <w:rStyle w:val="FontStyle52"/>
              </w:rPr>
              <w:t>Наибольшая допустимая температура</w:t>
            </w:r>
            <w:r>
              <w:rPr>
                <w:rStyle w:val="FontStyle52"/>
              </w:rPr>
              <w:t>,</w:t>
            </w:r>
            <w:r w:rsidRPr="00007678">
              <w:rPr>
                <w:rStyle w:val="FontStyle52"/>
              </w:rPr>
              <w:t xml:space="preserve"> °С, измеренная методом:</w:t>
            </w:r>
          </w:p>
        </w:tc>
      </w:tr>
      <w:tr w:rsidR="000F33C2" w:rsidTr="00A83294">
        <w:trPr>
          <w:trHeight w:hRule="exact" w:val="1081"/>
        </w:trPr>
        <w:tc>
          <w:tcPr>
            <w:tcW w:w="5280" w:type="dxa"/>
            <w:vMerge/>
          </w:tcPr>
          <w:p w:rsidR="000F33C2" w:rsidRDefault="000F33C2" w:rsidP="005E3B23">
            <w:pPr>
              <w:rPr>
                <w:rStyle w:val="FontStyle52"/>
              </w:rPr>
            </w:pPr>
          </w:p>
        </w:tc>
        <w:tc>
          <w:tcPr>
            <w:tcW w:w="2100" w:type="dxa"/>
            <w:vAlign w:val="center"/>
          </w:tcPr>
          <w:p w:rsidR="000F33C2" w:rsidRPr="00007678" w:rsidRDefault="000F33C2" w:rsidP="005E3B23">
            <w:pPr>
              <w:pStyle w:val="Style26"/>
              <w:widowControl/>
              <w:spacing w:line="240" w:lineRule="auto"/>
              <w:rPr>
                <w:rStyle w:val="FontStyle52"/>
              </w:rPr>
            </w:pPr>
            <w:r w:rsidRPr="00007678">
              <w:rPr>
                <w:rStyle w:val="FontStyle52"/>
              </w:rPr>
              <w:t>сопротивления</w:t>
            </w:r>
          </w:p>
        </w:tc>
        <w:tc>
          <w:tcPr>
            <w:tcW w:w="2100" w:type="dxa"/>
            <w:vAlign w:val="center"/>
          </w:tcPr>
          <w:p w:rsidR="000F33C2" w:rsidRPr="00007678" w:rsidRDefault="000F33C2" w:rsidP="005E3B23">
            <w:pPr>
              <w:pStyle w:val="Style26"/>
              <w:widowControl/>
              <w:spacing w:line="240" w:lineRule="auto"/>
              <w:ind w:left="43" w:right="50"/>
              <w:rPr>
                <w:rStyle w:val="FontStyle52"/>
              </w:rPr>
            </w:pPr>
            <w:r w:rsidRPr="00007678">
              <w:rPr>
                <w:rStyle w:val="FontStyle52"/>
              </w:rPr>
              <w:t>термопреобразова</w:t>
            </w:r>
            <w:r w:rsidRPr="00007678">
              <w:rPr>
                <w:rStyle w:val="FontStyle52"/>
              </w:rPr>
              <w:softHyphen/>
              <w:t>телей сопротивления</w:t>
            </w:r>
          </w:p>
        </w:tc>
      </w:tr>
      <w:tr w:rsidR="000F33C2" w:rsidRPr="00007678" w:rsidTr="005E3B23">
        <w:trPr>
          <w:trHeight w:val="65"/>
        </w:trPr>
        <w:tc>
          <w:tcPr>
            <w:tcW w:w="5280" w:type="dxa"/>
            <w:vAlign w:val="center"/>
          </w:tcPr>
          <w:p w:rsidR="000F33C2" w:rsidRPr="00007678" w:rsidRDefault="000F33C2" w:rsidP="005E3B23">
            <w:pPr>
              <w:pStyle w:val="Style26"/>
              <w:widowControl/>
              <w:spacing w:line="240" w:lineRule="auto"/>
              <w:ind w:left="320"/>
              <w:jc w:val="left"/>
              <w:rPr>
                <w:rStyle w:val="FontStyle52"/>
              </w:rPr>
            </w:pPr>
            <w:r w:rsidRPr="00007678">
              <w:rPr>
                <w:rStyle w:val="FontStyle52"/>
              </w:rPr>
              <w:t>Обмотка статора</w:t>
            </w:r>
          </w:p>
        </w:tc>
        <w:tc>
          <w:tcPr>
            <w:tcW w:w="2100" w:type="dxa"/>
            <w:vAlign w:val="center"/>
          </w:tcPr>
          <w:p w:rsidR="000F33C2" w:rsidRPr="00007678" w:rsidRDefault="000F33C2" w:rsidP="005E3B23">
            <w:pPr>
              <w:pStyle w:val="Style14"/>
              <w:widowControl/>
            </w:pPr>
          </w:p>
        </w:tc>
        <w:tc>
          <w:tcPr>
            <w:tcW w:w="2100" w:type="dxa"/>
            <w:vAlign w:val="center"/>
          </w:tcPr>
          <w:p w:rsidR="000F33C2" w:rsidRPr="00007678" w:rsidRDefault="000F33C2" w:rsidP="005E3B23">
            <w:pPr>
              <w:pStyle w:val="Style26"/>
              <w:widowControl/>
              <w:spacing w:line="240" w:lineRule="auto"/>
              <w:rPr>
                <w:rStyle w:val="FontStyle52"/>
              </w:rPr>
            </w:pPr>
            <w:r w:rsidRPr="00007678">
              <w:rPr>
                <w:rStyle w:val="FontStyle52"/>
              </w:rPr>
              <w:t>125</w:t>
            </w:r>
          </w:p>
        </w:tc>
      </w:tr>
      <w:tr w:rsidR="000F33C2" w:rsidRPr="00007678" w:rsidTr="005E3B23">
        <w:trPr>
          <w:trHeight w:val="65"/>
        </w:trPr>
        <w:tc>
          <w:tcPr>
            <w:tcW w:w="5280" w:type="dxa"/>
            <w:vAlign w:val="center"/>
          </w:tcPr>
          <w:p w:rsidR="000F33C2" w:rsidRPr="00007678" w:rsidRDefault="000F33C2" w:rsidP="005E3B23">
            <w:pPr>
              <w:pStyle w:val="Style26"/>
              <w:widowControl/>
              <w:spacing w:line="240" w:lineRule="auto"/>
              <w:ind w:left="320"/>
              <w:jc w:val="left"/>
              <w:rPr>
                <w:rStyle w:val="FontStyle52"/>
              </w:rPr>
            </w:pPr>
            <w:r w:rsidRPr="00007678">
              <w:rPr>
                <w:rStyle w:val="FontStyle52"/>
              </w:rPr>
              <w:t>Обмотка ротора</w:t>
            </w:r>
          </w:p>
        </w:tc>
        <w:tc>
          <w:tcPr>
            <w:tcW w:w="2100" w:type="dxa"/>
            <w:vAlign w:val="center"/>
          </w:tcPr>
          <w:p w:rsidR="000F33C2" w:rsidRPr="00007678" w:rsidRDefault="000F33C2" w:rsidP="005E3B23">
            <w:pPr>
              <w:pStyle w:val="Style26"/>
              <w:widowControl/>
              <w:spacing w:line="240" w:lineRule="auto"/>
              <w:rPr>
                <w:rStyle w:val="FontStyle52"/>
              </w:rPr>
            </w:pPr>
            <w:r w:rsidRPr="00007678">
              <w:rPr>
                <w:rStyle w:val="FontStyle52"/>
              </w:rPr>
              <w:t>120</w:t>
            </w:r>
          </w:p>
        </w:tc>
        <w:tc>
          <w:tcPr>
            <w:tcW w:w="2100" w:type="dxa"/>
            <w:vAlign w:val="center"/>
          </w:tcPr>
          <w:p w:rsidR="000F33C2" w:rsidRPr="00007678" w:rsidRDefault="000F33C2" w:rsidP="005E3B23">
            <w:pPr>
              <w:pStyle w:val="Style14"/>
              <w:widowControl/>
            </w:pPr>
          </w:p>
        </w:tc>
      </w:tr>
      <w:tr w:rsidR="000F33C2" w:rsidRPr="00007678" w:rsidTr="005E3B23">
        <w:trPr>
          <w:trHeight w:val="131"/>
        </w:trPr>
        <w:tc>
          <w:tcPr>
            <w:tcW w:w="5280" w:type="dxa"/>
            <w:vAlign w:val="center"/>
          </w:tcPr>
          <w:p w:rsidR="000F33C2" w:rsidRPr="00007678" w:rsidRDefault="000F33C2" w:rsidP="005E3B23">
            <w:pPr>
              <w:pStyle w:val="Style26"/>
              <w:widowControl/>
              <w:spacing w:line="240" w:lineRule="auto"/>
              <w:ind w:left="320"/>
              <w:jc w:val="left"/>
              <w:rPr>
                <w:rStyle w:val="FontStyle52"/>
              </w:rPr>
            </w:pPr>
            <w:r w:rsidRPr="00007678">
              <w:rPr>
                <w:rStyle w:val="FontStyle52"/>
              </w:rPr>
              <w:t>Активная сталь сердечника статора</w:t>
            </w:r>
          </w:p>
        </w:tc>
        <w:tc>
          <w:tcPr>
            <w:tcW w:w="2100" w:type="dxa"/>
            <w:vAlign w:val="center"/>
          </w:tcPr>
          <w:p w:rsidR="000F33C2" w:rsidRPr="00007678" w:rsidRDefault="000F33C2" w:rsidP="005E3B23">
            <w:pPr>
              <w:pStyle w:val="Style14"/>
              <w:widowControl/>
            </w:pPr>
          </w:p>
        </w:tc>
        <w:tc>
          <w:tcPr>
            <w:tcW w:w="2100" w:type="dxa"/>
            <w:vAlign w:val="center"/>
          </w:tcPr>
          <w:p w:rsidR="000F33C2" w:rsidRPr="00007678" w:rsidRDefault="000F33C2" w:rsidP="005E3B23">
            <w:pPr>
              <w:pStyle w:val="Style26"/>
              <w:widowControl/>
              <w:spacing w:line="240" w:lineRule="auto"/>
              <w:rPr>
                <w:rStyle w:val="FontStyle52"/>
              </w:rPr>
            </w:pPr>
            <w:r w:rsidRPr="00007678">
              <w:rPr>
                <w:rStyle w:val="FontStyle52"/>
              </w:rPr>
              <w:t>120</w:t>
            </w:r>
          </w:p>
        </w:tc>
      </w:tr>
      <w:tr w:rsidR="000F33C2" w:rsidRPr="00007678" w:rsidTr="005E3B23">
        <w:trPr>
          <w:trHeight w:val="65"/>
        </w:trPr>
        <w:tc>
          <w:tcPr>
            <w:tcW w:w="5280" w:type="dxa"/>
            <w:vAlign w:val="center"/>
          </w:tcPr>
          <w:p w:rsidR="000F33C2" w:rsidRPr="00007678" w:rsidRDefault="000F33C2" w:rsidP="005E3B23">
            <w:pPr>
              <w:pStyle w:val="Style26"/>
              <w:widowControl/>
              <w:spacing w:line="240" w:lineRule="auto"/>
              <w:ind w:left="320"/>
              <w:jc w:val="left"/>
              <w:rPr>
                <w:rStyle w:val="FontStyle52"/>
              </w:rPr>
            </w:pPr>
            <w:r w:rsidRPr="00007678">
              <w:rPr>
                <w:rStyle w:val="FontStyle52"/>
              </w:rPr>
              <w:t>Горячий воздух в генераторе</w:t>
            </w:r>
          </w:p>
        </w:tc>
        <w:tc>
          <w:tcPr>
            <w:tcW w:w="2100" w:type="dxa"/>
            <w:vAlign w:val="center"/>
          </w:tcPr>
          <w:p w:rsidR="000F33C2" w:rsidRPr="00007678" w:rsidRDefault="000F33C2" w:rsidP="005E3B23">
            <w:pPr>
              <w:pStyle w:val="Style14"/>
              <w:widowControl/>
            </w:pPr>
          </w:p>
        </w:tc>
        <w:tc>
          <w:tcPr>
            <w:tcW w:w="2100" w:type="dxa"/>
            <w:vAlign w:val="center"/>
          </w:tcPr>
          <w:p w:rsidR="000F33C2" w:rsidRPr="00007678" w:rsidRDefault="000F33C2" w:rsidP="005E3B23">
            <w:pPr>
              <w:pStyle w:val="Style26"/>
              <w:widowControl/>
              <w:spacing w:line="240" w:lineRule="auto"/>
              <w:rPr>
                <w:rStyle w:val="FontStyle52"/>
              </w:rPr>
            </w:pPr>
            <w:r w:rsidRPr="00007678">
              <w:rPr>
                <w:rStyle w:val="FontStyle52"/>
              </w:rPr>
              <w:t>100</w:t>
            </w:r>
          </w:p>
        </w:tc>
      </w:tr>
      <w:tr w:rsidR="000F33C2" w:rsidRPr="00007678" w:rsidTr="005E3B23">
        <w:trPr>
          <w:trHeight w:val="65"/>
        </w:trPr>
        <w:tc>
          <w:tcPr>
            <w:tcW w:w="5280" w:type="dxa"/>
            <w:vAlign w:val="center"/>
          </w:tcPr>
          <w:p w:rsidR="000F33C2" w:rsidRPr="00007678" w:rsidRDefault="000F33C2" w:rsidP="005E3B23">
            <w:pPr>
              <w:pStyle w:val="Style26"/>
              <w:widowControl/>
              <w:spacing w:line="240" w:lineRule="auto"/>
              <w:ind w:left="320"/>
              <w:jc w:val="left"/>
              <w:rPr>
                <w:rStyle w:val="FontStyle52"/>
              </w:rPr>
            </w:pPr>
            <w:r w:rsidRPr="00007678">
              <w:rPr>
                <w:rStyle w:val="FontStyle52"/>
              </w:rPr>
              <w:t>Баббит вкладышей опорных подшипников</w:t>
            </w:r>
          </w:p>
        </w:tc>
        <w:tc>
          <w:tcPr>
            <w:tcW w:w="2100" w:type="dxa"/>
            <w:vAlign w:val="center"/>
          </w:tcPr>
          <w:p w:rsidR="000F33C2" w:rsidRPr="00007678" w:rsidRDefault="000F33C2" w:rsidP="005E3B23">
            <w:pPr>
              <w:pStyle w:val="Style14"/>
              <w:widowControl/>
            </w:pPr>
          </w:p>
        </w:tc>
        <w:tc>
          <w:tcPr>
            <w:tcW w:w="2100" w:type="dxa"/>
            <w:vAlign w:val="center"/>
          </w:tcPr>
          <w:p w:rsidR="000F33C2" w:rsidRPr="00007678" w:rsidRDefault="000F33C2" w:rsidP="005E3B23">
            <w:pPr>
              <w:pStyle w:val="Style26"/>
              <w:widowControl/>
              <w:spacing w:line="240" w:lineRule="auto"/>
              <w:rPr>
                <w:rStyle w:val="FontStyle52"/>
              </w:rPr>
            </w:pPr>
            <w:r w:rsidRPr="00007678">
              <w:rPr>
                <w:rStyle w:val="FontStyle52"/>
              </w:rPr>
              <w:t>75</w:t>
            </w:r>
          </w:p>
        </w:tc>
      </w:tr>
      <w:tr w:rsidR="000F33C2" w:rsidRPr="00007678" w:rsidTr="005E3B23">
        <w:trPr>
          <w:trHeight w:val="99"/>
        </w:trPr>
        <w:tc>
          <w:tcPr>
            <w:tcW w:w="5280" w:type="dxa"/>
            <w:vAlign w:val="center"/>
          </w:tcPr>
          <w:p w:rsidR="000F33C2" w:rsidRPr="00007678" w:rsidRDefault="000F33C2" w:rsidP="005E3B23">
            <w:pPr>
              <w:pStyle w:val="Style26"/>
              <w:widowControl/>
              <w:spacing w:line="240" w:lineRule="auto"/>
              <w:ind w:left="320"/>
              <w:jc w:val="left"/>
              <w:rPr>
                <w:rStyle w:val="FontStyle52"/>
              </w:rPr>
            </w:pPr>
            <w:r w:rsidRPr="00007678">
              <w:rPr>
                <w:rStyle w:val="FontStyle52"/>
              </w:rPr>
              <w:t>Поступающая холодная вода</w:t>
            </w:r>
          </w:p>
        </w:tc>
        <w:tc>
          <w:tcPr>
            <w:tcW w:w="2100" w:type="dxa"/>
            <w:vAlign w:val="center"/>
          </w:tcPr>
          <w:p w:rsidR="000F33C2" w:rsidRPr="00007678" w:rsidRDefault="000F33C2" w:rsidP="005E3B23">
            <w:pPr>
              <w:pStyle w:val="Style14"/>
              <w:widowControl/>
            </w:pPr>
          </w:p>
        </w:tc>
        <w:tc>
          <w:tcPr>
            <w:tcW w:w="2100" w:type="dxa"/>
            <w:vAlign w:val="center"/>
          </w:tcPr>
          <w:p w:rsidR="000F33C2" w:rsidRPr="00007678" w:rsidRDefault="000F33C2" w:rsidP="005E3B23">
            <w:pPr>
              <w:pStyle w:val="Style26"/>
              <w:widowControl/>
              <w:spacing w:line="240" w:lineRule="auto"/>
              <w:rPr>
                <w:rStyle w:val="FontStyle52"/>
              </w:rPr>
            </w:pPr>
            <w:r w:rsidRPr="00007678">
              <w:rPr>
                <w:rStyle w:val="FontStyle52"/>
              </w:rPr>
              <w:t>32</w:t>
            </w:r>
          </w:p>
        </w:tc>
      </w:tr>
      <w:tr w:rsidR="000F33C2" w:rsidRPr="00007678" w:rsidTr="005E3B23">
        <w:trPr>
          <w:trHeight w:val="65"/>
        </w:trPr>
        <w:tc>
          <w:tcPr>
            <w:tcW w:w="5280" w:type="dxa"/>
            <w:vAlign w:val="center"/>
          </w:tcPr>
          <w:p w:rsidR="000F33C2" w:rsidRPr="00007678" w:rsidRDefault="000F33C2" w:rsidP="005E3B23">
            <w:pPr>
              <w:pStyle w:val="Style26"/>
              <w:widowControl/>
              <w:spacing w:line="240" w:lineRule="auto"/>
              <w:ind w:left="320"/>
              <w:jc w:val="left"/>
              <w:rPr>
                <w:rStyle w:val="FontStyle52"/>
              </w:rPr>
            </w:pPr>
            <w:r w:rsidRPr="00007678">
              <w:rPr>
                <w:rStyle w:val="FontStyle52"/>
              </w:rPr>
              <w:t>Масло на сливе из подшипников</w:t>
            </w:r>
          </w:p>
        </w:tc>
        <w:tc>
          <w:tcPr>
            <w:tcW w:w="2100" w:type="dxa"/>
            <w:vAlign w:val="center"/>
          </w:tcPr>
          <w:p w:rsidR="000F33C2" w:rsidRPr="00007678" w:rsidRDefault="000F33C2" w:rsidP="005E3B23">
            <w:pPr>
              <w:pStyle w:val="Style14"/>
              <w:widowControl/>
            </w:pPr>
          </w:p>
        </w:tc>
        <w:tc>
          <w:tcPr>
            <w:tcW w:w="2100" w:type="dxa"/>
            <w:vAlign w:val="center"/>
          </w:tcPr>
          <w:p w:rsidR="000F33C2" w:rsidRPr="00007678" w:rsidRDefault="000F33C2" w:rsidP="005E3B23">
            <w:pPr>
              <w:pStyle w:val="Style26"/>
              <w:widowControl/>
              <w:spacing w:line="240" w:lineRule="auto"/>
              <w:rPr>
                <w:rStyle w:val="FontStyle52"/>
              </w:rPr>
            </w:pPr>
            <w:r w:rsidRPr="00007678">
              <w:rPr>
                <w:rStyle w:val="FontStyle52"/>
              </w:rPr>
              <w:t>60</w:t>
            </w:r>
          </w:p>
        </w:tc>
      </w:tr>
      <w:tr w:rsidR="000F33C2" w:rsidRPr="00007678" w:rsidTr="005E3B23">
        <w:trPr>
          <w:trHeight w:val="65"/>
        </w:trPr>
        <w:tc>
          <w:tcPr>
            <w:tcW w:w="5280" w:type="dxa"/>
            <w:vAlign w:val="center"/>
          </w:tcPr>
          <w:p w:rsidR="000F33C2" w:rsidRPr="00007678" w:rsidRDefault="000F33C2" w:rsidP="005E3B23">
            <w:pPr>
              <w:pStyle w:val="Style26"/>
              <w:widowControl/>
              <w:spacing w:line="240" w:lineRule="auto"/>
              <w:ind w:left="320"/>
              <w:jc w:val="left"/>
              <w:rPr>
                <w:rStyle w:val="FontStyle52"/>
              </w:rPr>
            </w:pPr>
            <w:r w:rsidRPr="00007678">
              <w:rPr>
                <w:rStyle w:val="FontStyle52"/>
              </w:rPr>
              <w:t>Масло на входе в подшипники</w:t>
            </w:r>
          </w:p>
        </w:tc>
        <w:tc>
          <w:tcPr>
            <w:tcW w:w="2100" w:type="dxa"/>
            <w:vAlign w:val="center"/>
          </w:tcPr>
          <w:p w:rsidR="000F33C2" w:rsidRPr="00007678" w:rsidRDefault="000F33C2" w:rsidP="005E3B23">
            <w:pPr>
              <w:pStyle w:val="Style14"/>
              <w:widowControl/>
            </w:pPr>
          </w:p>
        </w:tc>
        <w:tc>
          <w:tcPr>
            <w:tcW w:w="2100" w:type="dxa"/>
            <w:vAlign w:val="center"/>
          </w:tcPr>
          <w:p w:rsidR="000F33C2" w:rsidRPr="00007678" w:rsidRDefault="000F33C2" w:rsidP="005E3B23">
            <w:pPr>
              <w:pStyle w:val="Style26"/>
              <w:widowControl/>
              <w:spacing w:line="240" w:lineRule="auto"/>
              <w:rPr>
                <w:rStyle w:val="FontStyle52"/>
              </w:rPr>
            </w:pPr>
            <w:r w:rsidRPr="00007678">
              <w:rPr>
                <w:rStyle w:val="FontStyle52"/>
              </w:rPr>
              <w:t>45</w:t>
            </w:r>
          </w:p>
        </w:tc>
      </w:tr>
      <w:tr w:rsidR="000F33C2" w:rsidRPr="00007678" w:rsidTr="005E3B23">
        <w:trPr>
          <w:trHeight w:val="165"/>
        </w:trPr>
        <w:tc>
          <w:tcPr>
            <w:tcW w:w="5280" w:type="dxa"/>
            <w:vAlign w:val="center"/>
          </w:tcPr>
          <w:p w:rsidR="000F33C2" w:rsidRPr="00007678" w:rsidRDefault="000F33C2" w:rsidP="005E3B23">
            <w:pPr>
              <w:pStyle w:val="Style26"/>
              <w:spacing w:line="240" w:lineRule="auto"/>
              <w:ind w:left="320"/>
              <w:jc w:val="left"/>
              <w:rPr>
                <w:rStyle w:val="FontStyle52"/>
              </w:rPr>
            </w:pPr>
            <w:r w:rsidRPr="00007678">
              <w:rPr>
                <w:rStyle w:val="FontStyle52"/>
              </w:rPr>
              <w:t>Холодный воздух на входе щеточно-контактного</w:t>
            </w:r>
            <w:r>
              <w:rPr>
                <w:rStyle w:val="FontStyle52"/>
              </w:rPr>
              <w:t xml:space="preserve"> </w:t>
            </w:r>
            <w:r w:rsidRPr="00007678">
              <w:rPr>
                <w:rStyle w:val="FontStyle52"/>
              </w:rPr>
              <w:t>аппарата</w:t>
            </w:r>
          </w:p>
        </w:tc>
        <w:tc>
          <w:tcPr>
            <w:tcW w:w="2100" w:type="dxa"/>
            <w:vAlign w:val="center"/>
          </w:tcPr>
          <w:p w:rsidR="000F33C2" w:rsidRPr="00007678" w:rsidRDefault="000F33C2" w:rsidP="005E3B23">
            <w:pPr>
              <w:pStyle w:val="Style14"/>
              <w:widowControl/>
            </w:pPr>
          </w:p>
        </w:tc>
        <w:tc>
          <w:tcPr>
            <w:tcW w:w="2100" w:type="dxa"/>
            <w:vAlign w:val="center"/>
          </w:tcPr>
          <w:p w:rsidR="000F33C2" w:rsidRPr="00007678" w:rsidRDefault="000F33C2" w:rsidP="005E3B23">
            <w:pPr>
              <w:pStyle w:val="Style26"/>
              <w:widowControl/>
              <w:spacing w:line="240" w:lineRule="auto"/>
              <w:rPr>
                <w:rStyle w:val="FontStyle52"/>
              </w:rPr>
            </w:pPr>
            <w:r w:rsidRPr="00007678">
              <w:rPr>
                <w:rStyle w:val="FontStyle52"/>
              </w:rPr>
              <w:t>40</w:t>
            </w:r>
          </w:p>
        </w:tc>
      </w:tr>
      <w:tr w:rsidR="000F33C2" w:rsidRPr="00007678" w:rsidTr="005E3B23">
        <w:trPr>
          <w:trHeight w:val="281"/>
        </w:trPr>
        <w:tc>
          <w:tcPr>
            <w:tcW w:w="5280" w:type="dxa"/>
            <w:vAlign w:val="center"/>
          </w:tcPr>
          <w:p w:rsidR="000F33C2" w:rsidRPr="00007678" w:rsidRDefault="000F33C2" w:rsidP="005E3B23">
            <w:pPr>
              <w:pStyle w:val="Style26"/>
              <w:spacing w:line="240" w:lineRule="auto"/>
              <w:ind w:left="320"/>
              <w:jc w:val="left"/>
              <w:rPr>
                <w:rStyle w:val="FontStyle52"/>
              </w:rPr>
            </w:pPr>
            <w:r w:rsidRPr="00007678">
              <w:rPr>
                <w:rStyle w:val="FontStyle52"/>
              </w:rPr>
              <w:t>Горячий возд</w:t>
            </w:r>
            <w:r>
              <w:rPr>
                <w:rStyle w:val="FontStyle52"/>
              </w:rPr>
              <w:t>ух на выходе из щеточно-контакт</w:t>
            </w:r>
            <w:r w:rsidRPr="00007678">
              <w:rPr>
                <w:rStyle w:val="FontStyle52"/>
              </w:rPr>
              <w:t>ного аппарата</w:t>
            </w:r>
          </w:p>
        </w:tc>
        <w:tc>
          <w:tcPr>
            <w:tcW w:w="2100" w:type="dxa"/>
            <w:vAlign w:val="center"/>
          </w:tcPr>
          <w:p w:rsidR="000F33C2" w:rsidRPr="00007678" w:rsidRDefault="000F33C2" w:rsidP="005E3B23">
            <w:pPr>
              <w:pStyle w:val="Style14"/>
              <w:widowControl/>
            </w:pPr>
          </w:p>
        </w:tc>
        <w:tc>
          <w:tcPr>
            <w:tcW w:w="2100" w:type="dxa"/>
            <w:vAlign w:val="center"/>
          </w:tcPr>
          <w:p w:rsidR="000F33C2" w:rsidRPr="00007678" w:rsidRDefault="000F33C2" w:rsidP="005E3B23">
            <w:pPr>
              <w:pStyle w:val="Style26"/>
              <w:widowControl/>
              <w:spacing w:line="240" w:lineRule="auto"/>
              <w:rPr>
                <w:rStyle w:val="FontStyle52"/>
              </w:rPr>
            </w:pPr>
            <w:r w:rsidRPr="00007678">
              <w:rPr>
                <w:rStyle w:val="FontStyle52"/>
              </w:rPr>
              <w:t>55</w:t>
            </w:r>
          </w:p>
        </w:tc>
      </w:tr>
    </w:tbl>
    <w:p w:rsidR="000F33C2" w:rsidRDefault="000F33C2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0F33C2" w:rsidRPr="005E3B23" w:rsidRDefault="000F33C2" w:rsidP="005E3B2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5E3B23">
        <w:rPr>
          <w:rFonts w:ascii="Times New Roman" w:hAnsi="Times New Roman" w:cs="Times New Roman"/>
          <w:b/>
          <w:sz w:val="24"/>
          <w:szCs w:val="24"/>
        </w:rPr>
        <w:t xml:space="preserve">2.2. </w:t>
      </w:r>
      <w:bookmarkStart w:id="4" w:name="_Toc252897433"/>
      <w:r w:rsidRPr="005E3B23">
        <w:rPr>
          <w:rFonts w:ascii="Times New Roman" w:hAnsi="Times New Roman" w:cs="Times New Roman"/>
          <w:sz w:val="24"/>
          <w:szCs w:val="24"/>
        </w:rPr>
        <w:t>Генератор синхронный трехфазный предназначен для выработки электроэнергии в продолжительном режиме работы S1 по ГОСТ 183-74 при соединении с паровой турбиной типа WY18Z-066 «</w:t>
      </w:r>
      <w:r w:rsidRPr="005E3B23">
        <w:rPr>
          <w:rFonts w:ascii="Times New Roman" w:hAnsi="Times New Roman" w:cs="Times New Roman"/>
          <w:sz w:val="24"/>
          <w:szCs w:val="24"/>
          <w:lang w:val="en-US"/>
        </w:rPr>
        <w:t>Ansaldo</w:t>
      </w:r>
      <w:r w:rsidRPr="005E3B23">
        <w:rPr>
          <w:rFonts w:ascii="Times New Roman" w:hAnsi="Times New Roman" w:cs="Times New Roman"/>
          <w:sz w:val="24"/>
          <w:szCs w:val="24"/>
        </w:rPr>
        <w:t>» для установки в закрытом помещении.</w:t>
      </w:r>
    </w:p>
    <w:p w:rsidR="000F33C2" w:rsidRPr="005E3B23" w:rsidRDefault="000F33C2" w:rsidP="005E3B2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B23">
        <w:rPr>
          <w:rFonts w:ascii="Times New Roman" w:hAnsi="Times New Roman" w:cs="Times New Roman"/>
          <w:b/>
          <w:sz w:val="24"/>
          <w:szCs w:val="24"/>
        </w:rPr>
        <w:t>Технические данные</w:t>
      </w:r>
      <w:bookmarkStart w:id="5" w:name="_Toc252897434"/>
      <w:bookmarkEnd w:id="4"/>
    </w:p>
    <w:bookmarkEnd w:id="5"/>
    <w:p w:rsidR="000F33C2" w:rsidRPr="00F948CD" w:rsidRDefault="000F33C2" w:rsidP="005E3B23">
      <w:pPr>
        <w:pStyle w:val="150"/>
        <w:spacing w:before="0" w:line="240" w:lineRule="auto"/>
        <w:ind w:firstLine="0"/>
      </w:pPr>
      <w:r w:rsidRPr="00F948CD">
        <w:t>Номинальные данные генератора (при номинальной температуре охлаждающих сред).</w:t>
      </w:r>
    </w:p>
    <w:p w:rsidR="000F33C2" w:rsidRDefault="000F33C2" w:rsidP="005E3B23">
      <w:pPr>
        <w:pStyle w:val="15"/>
        <w:numPr>
          <w:ilvl w:val="0"/>
          <w:numId w:val="18"/>
        </w:numPr>
        <w:tabs>
          <w:tab w:val="left" w:leader="dot" w:pos="0"/>
          <w:tab w:val="decimal" w:leader="dot" w:pos="9000"/>
        </w:tabs>
        <w:spacing w:before="0" w:line="240" w:lineRule="auto"/>
        <w:ind w:right="108"/>
      </w:pPr>
      <w:r w:rsidRPr="00F948CD">
        <w:t>Мощность полная, кВА</w:t>
      </w:r>
      <w:r>
        <w:tab/>
      </w:r>
      <w:r>
        <w:rPr>
          <w:rStyle w:val="FontStyle52"/>
        </w:rPr>
        <w:t>82500</w:t>
      </w:r>
    </w:p>
    <w:p w:rsidR="000F33C2" w:rsidRPr="00A8778E" w:rsidRDefault="000F33C2" w:rsidP="005E3B23">
      <w:pPr>
        <w:pStyle w:val="15"/>
        <w:numPr>
          <w:ilvl w:val="0"/>
          <w:numId w:val="18"/>
        </w:numPr>
        <w:tabs>
          <w:tab w:val="left" w:leader="dot" w:pos="0"/>
          <w:tab w:val="decimal" w:leader="dot" w:pos="9000"/>
        </w:tabs>
        <w:spacing w:before="0" w:line="240" w:lineRule="auto"/>
        <w:ind w:right="108"/>
      </w:pPr>
      <w:r w:rsidRPr="00A8778E">
        <w:t>Мощность активная, кВт</w:t>
      </w:r>
      <w:r w:rsidRPr="00A8778E">
        <w:tab/>
        <w:t>66000</w:t>
      </w:r>
    </w:p>
    <w:p w:rsidR="000F33C2" w:rsidRPr="00A8778E" w:rsidRDefault="000F33C2" w:rsidP="005E3B23">
      <w:pPr>
        <w:pStyle w:val="15"/>
        <w:numPr>
          <w:ilvl w:val="0"/>
          <w:numId w:val="18"/>
        </w:numPr>
        <w:tabs>
          <w:tab w:val="left" w:leader="dot" w:pos="0"/>
          <w:tab w:val="decimal" w:leader="dot" w:pos="9000"/>
        </w:tabs>
        <w:spacing w:before="0" w:line="240" w:lineRule="auto"/>
        <w:ind w:right="108"/>
      </w:pPr>
      <w:r w:rsidRPr="00A8778E">
        <w:t>Напряжение, В</w:t>
      </w:r>
      <w:r w:rsidRPr="00A8778E">
        <w:tab/>
        <w:t>11000</w:t>
      </w:r>
    </w:p>
    <w:p w:rsidR="000F33C2" w:rsidRPr="00A8778E" w:rsidRDefault="000F33C2" w:rsidP="005E3B23">
      <w:pPr>
        <w:pStyle w:val="15"/>
        <w:numPr>
          <w:ilvl w:val="0"/>
          <w:numId w:val="18"/>
        </w:numPr>
        <w:tabs>
          <w:tab w:val="left" w:leader="dot" w:pos="0"/>
          <w:tab w:val="decimal" w:leader="dot" w:pos="9000"/>
        </w:tabs>
        <w:spacing w:before="0" w:line="240" w:lineRule="auto"/>
        <w:ind w:right="108"/>
      </w:pPr>
      <w:r w:rsidRPr="00A8778E">
        <w:t>Ток статора, А</w:t>
      </w:r>
      <w:r w:rsidRPr="00A8778E">
        <w:tab/>
        <w:t>4330</w:t>
      </w:r>
    </w:p>
    <w:p w:rsidR="000F33C2" w:rsidRPr="00A8778E" w:rsidRDefault="000F33C2" w:rsidP="005E3B23">
      <w:pPr>
        <w:pStyle w:val="15"/>
        <w:numPr>
          <w:ilvl w:val="0"/>
          <w:numId w:val="18"/>
        </w:numPr>
        <w:tabs>
          <w:tab w:val="left" w:leader="dot" w:pos="0"/>
          <w:tab w:val="decimal" w:leader="dot" w:pos="9000"/>
        </w:tabs>
        <w:spacing w:before="0" w:line="240" w:lineRule="auto"/>
        <w:ind w:right="108"/>
      </w:pPr>
      <w:r w:rsidRPr="00A8778E">
        <w:t>Частота, Гц</w:t>
      </w:r>
      <w:r w:rsidRPr="00A8778E">
        <w:tab/>
        <w:t>50</w:t>
      </w:r>
    </w:p>
    <w:p w:rsidR="000F33C2" w:rsidRPr="00A8778E" w:rsidRDefault="000F33C2" w:rsidP="005E3B23">
      <w:pPr>
        <w:pStyle w:val="15"/>
        <w:numPr>
          <w:ilvl w:val="0"/>
          <w:numId w:val="18"/>
        </w:numPr>
        <w:tabs>
          <w:tab w:val="left" w:leader="dot" w:pos="0"/>
          <w:tab w:val="decimal" w:leader="dot" w:pos="9000"/>
        </w:tabs>
        <w:spacing w:before="0" w:line="240" w:lineRule="auto"/>
        <w:ind w:right="108"/>
      </w:pPr>
      <w:r w:rsidRPr="00A8778E">
        <w:t>Ток ротора при номинальной нагрузке, А</w:t>
      </w:r>
      <w:r w:rsidRPr="00A8778E">
        <w:tab/>
        <w:t>990</w:t>
      </w:r>
    </w:p>
    <w:p w:rsidR="000F33C2" w:rsidRPr="00A8778E" w:rsidRDefault="000F33C2" w:rsidP="005E3B23">
      <w:pPr>
        <w:pStyle w:val="15"/>
        <w:numPr>
          <w:ilvl w:val="0"/>
          <w:numId w:val="18"/>
        </w:numPr>
        <w:tabs>
          <w:tab w:val="left" w:leader="dot" w:pos="0"/>
          <w:tab w:val="decimal" w:leader="dot" w:pos="9000"/>
        </w:tabs>
        <w:spacing w:before="0" w:line="240" w:lineRule="auto"/>
        <w:ind w:right="108"/>
      </w:pPr>
      <w:r w:rsidRPr="00A8778E">
        <w:t xml:space="preserve">Напряжение ротора при номинальной нагрузке и температуре </w:t>
      </w:r>
      <w:smartTag w:uri="urn:schemas-microsoft-com:office:smarttags" w:element="metricconverter">
        <w:smartTagPr>
          <w:attr w:name="ProductID" w:val="105ﾰC"/>
        </w:smartTagPr>
        <w:r w:rsidRPr="00A8778E">
          <w:t>105°C</w:t>
        </w:r>
      </w:smartTag>
      <w:r w:rsidRPr="00A8778E">
        <w:t xml:space="preserve"> , В</w:t>
      </w:r>
      <w:r w:rsidRPr="00A8778E">
        <w:tab/>
        <w:t>221</w:t>
      </w:r>
    </w:p>
    <w:p w:rsidR="000F33C2" w:rsidRPr="00A8778E" w:rsidRDefault="000F33C2" w:rsidP="005E3B23">
      <w:pPr>
        <w:pStyle w:val="15"/>
        <w:numPr>
          <w:ilvl w:val="0"/>
          <w:numId w:val="18"/>
        </w:numPr>
        <w:tabs>
          <w:tab w:val="left" w:leader="dot" w:pos="0"/>
          <w:tab w:val="decimal" w:leader="dot" w:pos="9000"/>
        </w:tabs>
        <w:spacing w:before="0" w:line="240" w:lineRule="auto"/>
        <w:ind w:right="108"/>
      </w:pPr>
      <w:r w:rsidRPr="00A8778E">
        <w:t>Коэффициент мощности</w:t>
      </w:r>
      <w:r w:rsidRPr="00A8778E">
        <w:tab/>
        <w:t>0,8</w:t>
      </w:r>
    </w:p>
    <w:p w:rsidR="000F33C2" w:rsidRPr="00A8778E" w:rsidRDefault="000F33C2" w:rsidP="005E3B23">
      <w:pPr>
        <w:pStyle w:val="15"/>
        <w:numPr>
          <w:ilvl w:val="0"/>
          <w:numId w:val="18"/>
        </w:numPr>
        <w:tabs>
          <w:tab w:val="left" w:leader="dot" w:pos="0"/>
          <w:tab w:val="decimal" w:leader="dot" w:pos="9000"/>
        </w:tabs>
        <w:spacing w:before="0" w:line="240" w:lineRule="auto"/>
        <w:ind w:right="108"/>
      </w:pPr>
      <w:r w:rsidRPr="00A8778E">
        <w:t>Соединение фаз обмотки статора</w:t>
      </w:r>
      <w:r w:rsidRPr="00A8778E">
        <w:tab/>
        <w:t>звезда</w:t>
      </w:r>
    </w:p>
    <w:p w:rsidR="000F33C2" w:rsidRPr="00A8778E" w:rsidRDefault="000F33C2" w:rsidP="005E3B23">
      <w:pPr>
        <w:pStyle w:val="15"/>
        <w:numPr>
          <w:ilvl w:val="0"/>
          <w:numId w:val="18"/>
        </w:numPr>
        <w:tabs>
          <w:tab w:val="left" w:leader="dot" w:pos="0"/>
          <w:tab w:val="decimal" w:leader="dot" w:pos="9000"/>
        </w:tabs>
        <w:spacing w:before="0" w:line="240" w:lineRule="auto"/>
        <w:ind w:right="108"/>
      </w:pPr>
      <w:r w:rsidRPr="00A8778E">
        <w:t>Частота вращения ротора, мин-1</w:t>
      </w:r>
      <w:r w:rsidRPr="00A8778E">
        <w:tab/>
        <w:t>3000</w:t>
      </w:r>
    </w:p>
    <w:p w:rsidR="000F33C2" w:rsidRPr="00A8778E" w:rsidRDefault="000F33C2" w:rsidP="005E3B23">
      <w:pPr>
        <w:pStyle w:val="15"/>
        <w:numPr>
          <w:ilvl w:val="0"/>
          <w:numId w:val="18"/>
        </w:numPr>
        <w:tabs>
          <w:tab w:val="left" w:leader="dot" w:pos="0"/>
          <w:tab w:val="decimal" w:leader="dot" w:pos="9000"/>
        </w:tabs>
        <w:spacing w:before="0" w:line="240" w:lineRule="auto"/>
        <w:ind w:right="108"/>
      </w:pPr>
      <w:r w:rsidRPr="00A8778E">
        <w:t>Повышенная частота вращения ротора генератора, мин-1</w:t>
      </w:r>
      <w:r w:rsidRPr="00A8778E">
        <w:tab/>
        <w:t>3600</w:t>
      </w:r>
    </w:p>
    <w:p w:rsidR="000F33C2" w:rsidRPr="00A8778E" w:rsidRDefault="000F33C2" w:rsidP="005E3B23">
      <w:pPr>
        <w:pStyle w:val="15"/>
        <w:numPr>
          <w:ilvl w:val="0"/>
          <w:numId w:val="18"/>
        </w:numPr>
        <w:tabs>
          <w:tab w:val="left" w:leader="dot" w:pos="0"/>
          <w:tab w:val="decimal" w:leader="dot" w:pos="9000"/>
        </w:tabs>
        <w:spacing w:before="0" w:line="240" w:lineRule="auto"/>
        <w:ind w:right="108"/>
      </w:pPr>
      <w:r w:rsidRPr="00814CEE">
        <w:t>Класс</w:t>
      </w:r>
      <w:r w:rsidRPr="00A8778E">
        <w:t xml:space="preserve"> </w:t>
      </w:r>
      <w:r w:rsidRPr="00814CEE">
        <w:t>изоляции</w:t>
      </w:r>
      <w:r w:rsidRPr="00A8778E">
        <w:t xml:space="preserve"> </w:t>
      </w:r>
      <w:r w:rsidRPr="00814CEE">
        <w:t>обмоток</w:t>
      </w:r>
      <w:r w:rsidRPr="00A8778E">
        <w:t xml:space="preserve"> </w:t>
      </w:r>
      <w:r w:rsidRPr="00814CEE">
        <w:t>статора</w:t>
      </w:r>
      <w:r w:rsidRPr="00A8778E">
        <w:t xml:space="preserve"> / </w:t>
      </w:r>
      <w:r w:rsidRPr="00814CEE">
        <w:t>ротора</w:t>
      </w:r>
      <w:r>
        <w:tab/>
      </w:r>
      <w:r>
        <w:rPr>
          <w:lang w:val="en-US"/>
        </w:rPr>
        <w:t>F</w:t>
      </w:r>
      <w:r w:rsidRPr="00A8778E">
        <w:t>/</w:t>
      </w:r>
      <w:r>
        <w:rPr>
          <w:lang w:val="en-US"/>
        </w:rPr>
        <w:t>F</w:t>
      </w:r>
    </w:p>
    <w:p w:rsidR="000F33C2" w:rsidRDefault="000F33C2" w:rsidP="005E3B23">
      <w:pPr>
        <w:pStyle w:val="15"/>
        <w:numPr>
          <w:ilvl w:val="0"/>
          <w:numId w:val="18"/>
        </w:numPr>
        <w:tabs>
          <w:tab w:val="left" w:leader="dot" w:pos="0"/>
          <w:tab w:val="decimal" w:leader="dot" w:pos="9000"/>
        </w:tabs>
        <w:spacing w:before="0" w:line="240" w:lineRule="auto"/>
        <w:ind w:right="108"/>
      </w:pPr>
      <w:r w:rsidRPr="00814CEE">
        <w:t>Система охлаждения обмот</w:t>
      </w:r>
      <w:r>
        <w:t>ки</w:t>
      </w:r>
      <w:r w:rsidRPr="00814CEE">
        <w:t xml:space="preserve"> статора</w:t>
      </w:r>
      <w:r w:rsidRPr="00A8778E">
        <w:tab/>
      </w:r>
      <w:r w:rsidRPr="00814CEE">
        <w:t>воздушное, косвенное</w:t>
      </w:r>
    </w:p>
    <w:p w:rsidR="000F33C2" w:rsidRDefault="000F33C2" w:rsidP="005E3B23">
      <w:pPr>
        <w:pStyle w:val="15"/>
        <w:numPr>
          <w:ilvl w:val="0"/>
          <w:numId w:val="18"/>
        </w:numPr>
        <w:tabs>
          <w:tab w:val="left" w:leader="dot" w:pos="0"/>
          <w:tab w:val="decimal" w:leader="dot" w:pos="9000"/>
        </w:tabs>
        <w:spacing w:before="0" w:line="240" w:lineRule="auto"/>
        <w:ind w:right="108"/>
      </w:pPr>
      <w:r w:rsidRPr="00814CEE">
        <w:t>Система охлаждения обмот</w:t>
      </w:r>
      <w:r>
        <w:t>ки</w:t>
      </w:r>
      <w:r w:rsidRPr="00814CEE">
        <w:t xml:space="preserve"> </w:t>
      </w:r>
      <w:r>
        <w:t>ротора</w:t>
      </w:r>
      <w:r w:rsidRPr="00A8778E">
        <w:tab/>
      </w:r>
      <w:r w:rsidRPr="00814CEE">
        <w:t xml:space="preserve">воздушное, </w:t>
      </w:r>
      <w:r>
        <w:t>непосредственное</w:t>
      </w:r>
    </w:p>
    <w:p w:rsidR="000F33C2" w:rsidRDefault="000F33C2" w:rsidP="005E3B23">
      <w:pPr>
        <w:pStyle w:val="15"/>
        <w:numPr>
          <w:ilvl w:val="0"/>
          <w:numId w:val="18"/>
        </w:numPr>
        <w:tabs>
          <w:tab w:val="left" w:leader="dot" w:pos="0"/>
          <w:tab w:val="decimal" w:leader="dot" w:pos="9000"/>
        </w:tabs>
        <w:spacing w:before="0" w:line="240" w:lineRule="auto"/>
        <w:ind w:right="108"/>
      </w:pPr>
      <w:r w:rsidRPr="00814CEE">
        <w:t>Диапазон температур окружающего воздуха</w:t>
      </w:r>
      <w:r>
        <w:t>, °С</w:t>
      </w:r>
      <w:r>
        <w:tab/>
        <w:t>-38 / +39</w:t>
      </w:r>
    </w:p>
    <w:p w:rsidR="000F33C2" w:rsidRDefault="000F33C2" w:rsidP="005E3B23">
      <w:pPr>
        <w:pStyle w:val="15"/>
        <w:numPr>
          <w:ilvl w:val="0"/>
          <w:numId w:val="18"/>
        </w:numPr>
        <w:tabs>
          <w:tab w:val="left" w:leader="dot" w:pos="0"/>
          <w:tab w:val="decimal" w:leader="dot" w:pos="9000"/>
        </w:tabs>
        <w:spacing w:before="0" w:line="240" w:lineRule="auto"/>
        <w:ind w:right="108"/>
      </w:pPr>
      <w:r w:rsidRPr="00814CEE">
        <w:t>Температура охлаждающей воды</w:t>
      </w:r>
      <w:r>
        <w:t>, °С</w:t>
      </w:r>
      <w:r>
        <w:tab/>
        <w:t>35</w:t>
      </w:r>
    </w:p>
    <w:p w:rsidR="000F33C2" w:rsidRDefault="000F33C2" w:rsidP="005E3B23">
      <w:pPr>
        <w:pStyle w:val="15"/>
        <w:numPr>
          <w:ilvl w:val="0"/>
          <w:numId w:val="18"/>
        </w:numPr>
        <w:tabs>
          <w:tab w:val="left" w:leader="dot" w:pos="0"/>
          <w:tab w:val="decimal" w:leader="dot" w:pos="9000"/>
        </w:tabs>
        <w:spacing w:before="0" w:line="240" w:lineRule="auto"/>
        <w:ind w:right="108"/>
      </w:pPr>
      <w:r w:rsidRPr="00814CEE">
        <w:t>Температура первичного охладителя</w:t>
      </w:r>
      <w:r>
        <w:t>, °С</w:t>
      </w:r>
      <w:r>
        <w:tab/>
        <w:t>40</w:t>
      </w:r>
    </w:p>
    <w:p w:rsidR="000F33C2" w:rsidRPr="00B850DF" w:rsidRDefault="000F33C2" w:rsidP="005E3B23">
      <w:pPr>
        <w:pStyle w:val="15"/>
        <w:numPr>
          <w:ilvl w:val="0"/>
          <w:numId w:val="18"/>
        </w:numPr>
        <w:tabs>
          <w:tab w:val="left" w:leader="dot" w:pos="0"/>
          <w:tab w:val="decimal" w:leader="dot" w:pos="9000"/>
        </w:tabs>
        <w:spacing w:before="0" w:line="240" w:lineRule="auto"/>
        <w:ind w:right="108"/>
      </w:pPr>
      <w:r w:rsidRPr="00814CEE">
        <w:t>Температура обмотки статора (по электронному термометру)</w:t>
      </w:r>
      <w:r>
        <w:t>, °С</w:t>
      </w:r>
      <w:r>
        <w:tab/>
        <w:t>125</w:t>
      </w:r>
    </w:p>
    <w:p w:rsidR="000F33C2" w:rsidRPr="00B850DF" w:rsidRDefault="000F33C2" w:rsidP="005E3B23">
      <w:pPr>
        <w:pStyle w:val="15"/>
        <w:numPr>
          <w:ilvl w:val="0"/>
          <w:numId w:val="18"/>
        </w:numPr>
        <w:tabs>
          <w:tab w:val="left" w:leader="dot" w:pos="0"/>
          <w:tab w:val="decimal" w:leader="dot" w:pos="9000"/>
        </w:tabs>
        <w:spacing w:before="0" w:line="240" w:lineRule="auto"/>
        <w:ind w:right="108"/>
      </w:pPr>
      <w:r w:rsidRPr="00814CEE">
        <w:t>Температура обмотки ротора (по термометру сопротивления)</w:t>
      </w:r>
      <w:r>
        <w:t>, °С</w:t>
      </w:r>
      <w:r>
        <w:tab/>
        <w:t>105</w:t>
      </w:r>
    </w:p>
    <w:p w:rsidR="000F33C2" w:rsidRPr="00CD66B6" w:rsidRDefault="000F33C2" w:rsidP="005E3B23">
      <w:pPr>
        <w:pStyle w:val="15"/>
        <w:numPr>
          <w:ilvl w:val="0"/>
          <w:numId w:val="18"/>
        </w:numPr>
        <w:tabs>
          <w:tab w:val="left" w:leader="dot" w:pos="0"/>
          <w:tab w:val="decimal" w:leader="dot" w:pos="9000"/>
        </w:tabs>
        <w:spacing w:before="0" w:line="240" w:lineRule="auto"/>
        <w:ind w:right="108"/>
      </w:pPr>
      <w:r w:rsidRPr="00814CEE">
        <w:t>Макс</w:t>
      </w:r>
      <w:r>
        <w:t>имальный</w:t>
      </w:r>
      <w:r w:rsidRPr="00814CEE">
        <w:t xml:space="preserve"> постоянный ток обратной последовательности </w:t>
      </w:r>
      <w:r>
        <w:rPr>
          <w:lang w:val="en-US"/>
        </w:rPr>
        <w:t>I</w:t>
      </w:r>
      <w:r w:rsidRPr="00CD66B6">
        <w:rPr>
          <w:vertAlign w:val="subscript"/>
        </w:rPr>
        <w:t>2</w:t>
      </w:r>
      <w:r w:rsidRPr="00CD66B6">
        <w:t xml:space="preserve">, </w:t>
      </w:r>
      <w:r>
        <w:t>о.е.</w:t>
      </w:r>
      <w:r>
        <w:tab/>
        <w:t>0,08</w:t>
      </w:r>
    </w:p>
    <w:p w:rsidR="000F33C2" w:rsidRPr="00CD66B6" w:rsidRDefault="000F33C2" w:rsidP="005E3B23">
      <w:pPr>
        <w:pStyle w:val="15"/>
        <w:numPr>
          <w:ilvl w:val="0"/>
          <w:numId w:val="18"/>
        </w:numPr>
        <w:tabs>
          <w:tab w:val="left" w:leader="dot" w:pos="0"/>
          <w:tab w:val="decimal" w:leader="dot" w:pos="9000"/>
        </w:tabs>
        <w:spacing w:before="0" w:line="240" w:lineRule="auto"/>
        <w:ind w:right="108"/>
        <w:jc w:val="left"/>
      </w:pPr>
      <w:r w:rsidRPr="00814CEE">
        <w:t>Макс</w:t>
      </w:r>
      <w:r>
        <w:t>имальный</w:t>
      </w:r>
      <w:r w:rsidRPr="00814CEE">
        <w:t xml:space="preserve"> неустановившийся ток обратной</w:t>
      </w:r>
      <w:r>
        <w:br/>
      </w:r>
      <w:r w:rsidRPr="00814CEE">
        <w:t>последовательности, до 120 с</w:t>
      </w:r>
      <w:r>
        <w:t xml:space="preserve"> - </w:t>
      </w:r>
      <w:r>
        <w:rPr>
          <w:lang w:val="en-US"/>
        </w:rPr>
        <w:t>I</w:t>
      </w:r>
      <w:r w:rsidRPr="00CD66B6">
        <w:rPr>
          <w:vertAlign w:val="subscript"/>
        </w:rPr>
        <w:t>2</w:t>
      </w:r>
      <w:r w:rsidRPr="00CD66B6">
        <w:rPr>
          <w:vertAlign w:val="superscript"/>
        </w:rPr>
        <w:t>2</w:t>
      </w:r>
      <w:r>
        <w:rPr>
          <w:rFonts w:ascii="Arial" w:hAnsi="Arial" w:cs="Arial"/>
        </w:rPr>
        <w:t>•</w:t>
      </w:r>
      <w:r>
        <w:rPr>
          <w:lang w:val="en-US"/>
        </w:rPr>
        <w:t>t</w:t>
      </w:r>
      <w:r w:rsidRPr="00CD66B6">
        <w:t xml:space="preserve">, </w:t>
      </w:r>
      <w:r>
        <w:rPr>
          <w:lang w:val="en-US"/>
        </w:rPr>
        <w:t>c</w:t>
      </w:r>
      <w:r w:rsidRPr="00CD66B6">
        <w:tab/>
        <w:t>15</w:t>
      </w:r>
    </w:p>
    <w:p w:rsidR="000F33C2" w:rsidRPr="00B850DF" w:rsidRDefault="000F33C2" w:rsidP="005E3B23">
      <w:pPr>
        <w:pStyle w:val="15"/>
        <w:numPr>
          <w:ilvl w:val="0"/>
          <w:numId w:val="18"/>
        </w:numPr>
        <w:tabs>
          <w:tab w:val="left" w:leader="dot" w:pos="0"/>
          <w:tab w:val="decimal" w:leader="dot" w:pos="9000"/>
        </w:tabs>
        <w:spacing w:before="0" w:line="240" w:lineRule="auto"/>
        <w:ind w:right="108"/>
      </w:pPr>
      <w:r w:rsidRPr="00814CEE">
        <w:t>Класс защиты согласно IEC 34-5</w:t>
      </w:r>
      <w:r>
        <w:tab/>
      </w:r>
      <w:r w:rsidRPr="00814CEE">
        <w:t>IP 54</w:t>
      </w:r>
    </w:p>
    <w:p w:rsidR="000F33C2" w:rsidRPr="00B850DF" w:rsidRDefault="000F33C2" w:rsidP="005E3B23">
      <w:pPr>
        <w:pStyle w:val="15"/>
        <w:numPr>
          <w:ilvl w:val="0"/>
          <w:numId w:val="18"/>
        </w:numPr>
        <w:tabs>
          <w:tab w:val="left" w:leader="dot" w:pos="0"/>
          <w:tab w:val="decimal" w:leader="dot" w:pos="9000"/>
        </w:tabs>
        <w:spacing w:before="0" w:line="240" w:lineRule="auto"/>
        <w:ind w:right="108"/>
      </w:pPr>
      <w:r w:rsidRPr="00814CEE">
        <w:t>Обозначение системы охлаждения по IEC 34-6</w:t>
      </w:r>
      <w:r>
        <w:tab/>
      </w:r>
      <w:r w:rsidRPr="00814CEE">
        <w:t>IC 8 A1 W7</w:t>
      </w:r>
    </w:p>
    <w:p w:rsidR="000F33C2" w:rsidRPr="00B850DF" w:rsidRDefault="000F33C2" w:rsidP="005E3B23">
      <w:pPr>
        <w:pStyle w:val="15"/>
        <w:numPr>
          <w:ilvl w:val="0"/>
          <w:numId w:val="18"/>
        </w:numPr>
        <w:tabs>
          <w:tab w:val="left" w:leader="dot" w:pos="0"/>
          <w:tab w:val="decimal" w:leader="dot" w:pos="9000"/>
        </w:tabs>
        <w:spacing w:before="0" w:line="240" w:lineRule="auto"/>
        <w:ind w:right="108"/>
      </w:pPr>
      <w:r w:rsidRPr="00814CEE">
        <w:t>Обозначение схемы расположения по IEC 34-7</w:t>
      </w:r>
      <w:r>
        <w:tab/>
      </w:r>
      <w:r w:rsidRPr="00814CEE">
        <w:t>IM 7315</w:t>
      </w:r>
    </w:p>
    <w:p w:rsidR="000F33C2" w:rsidRPr="004C50A3" w:rsidRDefault="000F33C2" w:rsidP="005E3B23">
      <w:pPr>
        <w:pStyle w:val="15"/>
        <w:numPr>
          <w:ilvl w:val="0"/>
          <w:numId w:val="18"/>
        </w:numPr>
        <w:tabs>
          <w:tab w:val="left" w:leader="dot" w:pos="0"/>
          <w:tab w:val="decimal" w:leader="dot" w:pos="9000"/>
        </w:tabs>
        <w:spacing w:before="0" w:line="240" w:lineRule="auto"/>
        <w:ind w:right="108"/>
      </w:pPr>
      <w:r w:rsidRPr="00814CEE">
        <w:t>Момент инерции (WR</w:t>
      </w:r>
      <w:r w:rsidRPr="00814CEE">
        <w:rPr>
          <w:vertAlign w:val="superscript"/>
        </w:rPr>
        <w:t>2</w:t>
      </w:r>
      <w:r w:rsidRPr="00814CEE">
        <w:t>)</w:t>
      </w:r>
      <w:r>
        <w:t>, кг•м</w:t>
      </w:r>
      <w:r w:rsidRPr="00B850DF">
        <w:rPr>
          <w:vertAlign w:val="superscript"/>
        </w:rPr>
        <w:t>2</w:t>
      </w:r>
      <w:r w:rsidRPr="00B850DF">
        <w:tab/>
      </w:r>
      <w:r>
        <w:t>2267</w:t>
      </w:r>
    </w:p>
    <w:p w:rsidR="000F33C2" w:rsidRPr="00010B8F" w:rsidRDefault="000F33C2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010B8F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010B8F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0F33C2" w:rsidRPr="00010B8F" w:rsidRDefault="000F33C2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0B8F">
        <w:rPr>
          <w:rFonts w:ascii="Times New Roman" w:hAnsi="Times New Roman" w:cs="Times New Roman"/>
          <w:b/>
          <w:sz w:val="24"/>
          <w:szCs w:val="24"/>
        </w:rPr>
        <w:t>3.1. Цель работы:</w:t>
      </w:r>
    </w:p>
    <w:p w:rsidR="000F33C2" w:rsidRPr="00010B8F" w:rsidRDefault="000F33C2" w:rsidP="004C027E">
      <w:pPr>
        <w:spacing w:after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10B8F">
        <w:rPr>
          <w:rFonts w:ascii="Times New Roman" w:hAnsi="Times New Roman" w:cs="Times New Roman"/>
          <w:sz w:val="24"/>
          <w:szCs w:val="24"/>
        </w:rPr>
        <w:t>Обеспечение режима эксплуатации электротехнического оборудования, обеспечивающего работу электростанции без повреждений  и снижения экономичности.</w:t>
      </w:r>
    </w:p>
    <w:p w:rsidR="000F33C2" w:rsidRPr="007451E8" w:rsidRDefault="000F33C2" w:rsidP="001F3D33">
      <w:pPr>
        <w:spacing w:after="120"/>
        <w:contextualSpacing/>
        <w:jc w:val="both"/>
      </w:pPr>
    </w:p>
    <w:p w:rsidR="000F33C2" w:rsidRPr="00583B91" w:rsidRDefault="000F33C2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0F33C2" w:rsidRPr="00583B91" w:rsidRDefault="000F33C2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6379"/>
        <w:gridCol w:w="1134"/>
        <w:gridCol w:w="986"/>
      </w:tblGrid>
      <w:tr w:rsidR="000F33C2" w:rsidRPr="009C6D85" w:rsidTr="009F1E26">
        <w:tc>
          <w:tcPr>
            <w:tcW w:w="846" w:type="dxa"/>
          </w:tcPr>
          <w:p w:rsidR="000F33C2" w:rsidRPr="009C6D85" w:rsidRDefault="000F33C2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D85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0F33C2" w:rsidRPr="009C6D85" w:rsidRDefault="000F33C2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D8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</w:tcPr>
          <w:p w:rsidR="000F33C2" w:rsidRPr="009C6D85" w:rsidRDefault="000F33C2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D85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986" w:type="dxa"/>
          </w:tcPr>
          <w:p w:rsidR="000F33C2" w:rsidRPr="009C6D85" w:rsidRDefault="000F33C2" w:rsidP="009F1E2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D85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0F33C2" w:rsidRPr="009C6D85" w:rsidTr="00E94B52">
        <w:tc>
          <w:tcPr>
            <w:tcW w:w="9345" w:type="dxa"/>
            <w:gridSpan w:val="4"/>
          </w:tcPr>
          <w:p w:rsidR="000F33C2" w:rsidRPr="009C6D85" w:rsidRDefault="000F33C2" w:rsidP="009A0F0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C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Выполнить </w:t>
            </w:r>
            <w:r w:rsidRPr="009C6D85">
              <w:rPr>
                <w:rFonts w:ascii="Times New Roman" w:hAnsi="Times New Roman" w:cs="Times New Roman"/>
                <w:sz w:val="24"/>
                <w:szCs w:val="24"/>
              </w:rPr>
              <w:t>испытания на нагревание генераторов блоков ПГУ (турбогенератор, мощностью до 60 МВт)</w:t>
            </w:r>
          </w:p>
        </w:tc>
      </w:tr>
      <w:tr w:rsidR="000F33C2" w:rsidRPr="009C6D85" w:rsidTr="009F1E26">
        <w:tc>
          <w:tcPr>
            <w:tcW w:w="846" w:type="dxa"/>
          </w:tcPr>
          <w:p w:rsidR="000F33C2" w:rsidRPr="009C6D85" w:rsidRDefault="000F33C2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0F33C2" w:rsidRPr="009C6D85" w:rsidRDefault="000F33C2" w:rsidP="009C3ED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C6D85">
              <w:rPr>
                <w:rFonts w:ascii="Times New Roman" w:hAnsi="Times New Roman" w:cs="Times New Roman"/>
                <w:sz w:val="24"/>
                <w:szCs w:val="24"/>
              </w:rPr>
              <w:t>ст.№Г1-3 ТЗФП-63-2МУЗ</w:t>
            </w:r>
          </w:p>
        </w:tc>
        <w:tc>
          <w:tcPr>
            <w:tcW w:w="1134" w:type="dxa"/>
          </w:tcPr>
          <w:p w:rsidR="000F33C2" w:rsidRPr="009C6D85" w:rsidRDefault="000F33C2" w:rsidP="009C3ED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8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86" w:type="dxa"/>
          </w:tcPr>
          <w:p w:rsidR="000F33C2" w:rsidRPr="009C6D85" w:rsidRDefault="000F33C2" w:rsidP="009C3ED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33C2" w:rsidRPr="009C6D85" w:rsidTr="009F1E26">
        <w:tc>
          <w:tcPr>
            <w:tcW w:w="846" w:type="dxa"/>
          </w:tcPr>
          <w:p w:rsidR="000F33C2" w:rsidRPr="009C6D85" w:rsidRDefault="000F33C2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0F33C2" w:rsidRPr="009C6D85" w:rsidRDefault="000F33C2" w:rsidP="009C3ED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C6D85">
              <w:rPr>
                <w:rFonts w:ascii="Times New Roman" w:hAnsi="Times New Roman" w:cs="Times New Roman"/>
                <w:sz w:val="24"/>
                <w:szCs w:val="24"/>
              </w:rPr>
              <w:t>ст.№Г2-3 ТЗФП-63-2МУЗ</w:t>
            </w:r>
          </w:p>
        </w:tc>
        <w:tc>
          <w:tcPr>
            <w:tcW w:w="1134" w:type="dxa"/>
          </w:tcPr>
          <w:p w:rsidR="000F33C2" w:rsidRPr="009C6D85" w:rsidRDefault="000F33C2" w:rsidP="009C3ED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8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86" w:type="dxa"/>
          </w:tcPr>
          <w:p w:rsidR="000F33C2" w:rsidRPr="009C6D85" w:rsidRDefault="000F33C2" w:rsidP="009C3ED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33C2" w:rsidRPr="009C6D85" w:rsidTr="009F1E26">
        <w:tc>
          <w:tcPr>
            <w:tcW w:w="846" w:type="dxa"/>
          </w:tcPr>
          <w:p w:rsidR="000F33C2" w:rsidRPr="009C6D85" w:rsidRDefault="000F33C2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0F33C2" w:rsidRPr="009C6D85" w:rsidRDefault="000F33C2" w:rsidP="009C3ED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C6D85">
              <w:rPr>
                <w:rFonts w:ascii="Times New Roman" w:hAnsi="Times New Roman" w:cs="Times New Roman"/>
                <w:sz w:val="24"/>
                <w:szCs w:val="24"/>
              </w:rPr>
              <w:t>ст.№Г1-2 WY18Z-066 «</w:t>
            </w:r>
            <w:r w:rsidRPr="009C6D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Ansaldo</w:t>
            </w:r>
            <w:r w:rsidRPr="009C6D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0F33C2" w:rsidRPr="009C6D85" w:rsidRDefault="000F33C2" w:rsidP="009C3ED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8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86" w:type="dxa"/>
          </w:tcPr>
          <w:p w:rsidR="000F33C2" w:rsidRPr="009C6D85" w:rsidRDefault="000F33C2" w:rsidP="009C3ED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33C2" w:rsidRPr="009C6D85" w:rsidTr="009F1E26">
        <w:tc>
          <w:tcPr>
            <w:tcW w:w="846" w:type="dxa"/>
          </w:tcPr>
          <w:p w:rsidR="000F33C2" w:rsidRPr="009C6D85" w:rsidRDefault="000F33C2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0F33C2" w:rsidRPr="009C6D85" w:rsidRDefault="000F33C2" w:rsidP="009C3ED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C6D85">
              <w:rPr>
                <w:rFonts w:ascii="Times New Roman" w:hAnsi="Times New Roman" w:cs="Times New Roman"/>
                <w:sz w:val="24"/>
                <w:szCs w:val="24"/>
              </w:rPr>
              <w:t>ст.№Г1-1 WY18Z-066 «Ansaldo»</w:t>
            </w:r>
          </w:p>
        </w:tc>
        <w:tc>
          <w:tcPr>
            <w:tcW w:w="1134" w:type="dxa"/>
          </w:tcPr>
          <w:p w:rsidR="000F33C2" w:rsidRPr="009C6D85" w:rsidRDefault="000F33C2" w:rsidP="009C3ED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8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86" w:type="dxa"/>
          </w:tcPr>
          <w:p w:rsidR="000F33C2" w:rsidRPr="009C6D85" w:rsidRDefault="000F33C2" w:rsidP="009C3ED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33C2" w:rsidRPr="009C6D85" w:rsidTr="009F1E26">
        <w:tc>
          <w:tcPr>
            <w:tcW w:w="846" w:type="dxa"/>
          </w:tcPr>
          <w:p w:rsidR="000F33C2" w:rsidRPr="009C6D85" w:rsidRDefault="000F33C2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0F33C2" w:rsidRPr="009C6D85" w:rsidRDefault="000F33C2" w:rsidP="001F3D33">
            <w:pPr>
              <w:pStyle w:val="1"/>
              <w:spacing w:after="0" w:line="20" w:lineRule="atLeast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6D85">
              <w:rPr>
                <w:rFonts w:ascii="Times New Roman" w:hAnsi="Times New Roman"/>
                <w:sz w:val="24"/>
                <w:szCs w:val="24"/>
              </w:rPr>
              <w:t>ст.№Г2-1 WY18Z-066 «Ansaldo»</w:t>
            </w:r>
          </w:p>
        </w:tc>
        <w:tc>
          <w:tcPr>
            <w:tcW w:w="1134" w:type="dxa"/>
          </w:tcPr>
          <w:p w:rsidR="000F33C2" w:rsidRPr="009C6D85" w:rsidRDefault="000F33C2" w:rsidP="009C3ED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8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86" w:type="dxa"/>
          </w:tcPr>
          <w:p w:rsidR="000F33C2" w:rsidRPr="009C6D85" w:rsidRDefault="000F33C2" w:rsidP="009C3ED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33C2" w:rsidRPr="009C6D85" w:rsidTr="009F1E26">
        <w:tc>
          <w:tcPr>
            <w:tcW w:w="846" w:type="dxa"/>
          </w:tcPr>
          <w:p w:rsidR="000F33C2" w:rsidRPr="009C6D85" w:rsidRDefault="000F33C2" w:rsidP="00A92B0B">
            <w:pPr>
              <w:widowControl/>
              <w:numPr>
                <w:ilvl w:val="0"/>
                <w:numId w:val="10"/>
              </w:numPr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0F33C2" w:rsidRPr="009C6D85" w:rsidRDefault="000F33C2" w:rsidP="00187B5F">
            <w:pPr>
              <w:suppressAutoHyphens/>
              <w:ind w:left="2694" w:hanging="2694"/>
              <w:rPr>
                <w:rFonts w:ascii="Times New Roman" w:hAnsi="Times New Roman" w:cs="Times New Roman"/>
                <w:sz w:val="24"/>
                <w:szCs w:val="24"/>
              </w:rPr>
            </w:pPr>
            <w:r w:rsidRPr="009C6D85">
              <w:rPr>
                <w:rFonts w:ascii="Times New Roman" w:hAnsi="Times New Roman" w:cs="Times New Roman"/>
                <w:sz w:val="24"/>
                <w:szCs w:val="24"/>
              </w:rPr>
              <w:t>ст.№Г2-2 WY18Z-066 «Ansaldo»</w:t>
            </w:r>
          </w:p>
        </w:tc>
        <w:tc>
          <w:tcPr>
            <w:tcW w:w="1134" w:type="dxa"/>
          </w:tcPr>
          <w:p w:rsidR="000F33C2" w:rsidRPr="009C6D85" w:rsidRDefault="000F33C2" w:rsidP="009C3ED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8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86" w:type="dxa"/>
          </w:tcPr>
          <w:p w:rsidR="000F33C2" w:rsidRPr="009C6D85" w:rsidRDefault="000F33C2" w:rsidP="009C3ED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D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F33C2" w:rsidRPr="00010B8F" w:rsidRDefault="000F33C2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010B8F">
        <w:rPr>
          <w:rFonts w:ascii="Times New Roman" w:hAnsi="Times New Roman" w:cs="Times New Roman"/>
          <w:b/>
          <w:sz w:val="24"/>
          <w:szCs w:val="24"/>
        </w:rPr>
        <w:t>3.3. Особые условия</w:t>
      </w:r>
      <w:r w:rsidRPr="00010B8F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услуг:</w:t>
      </w:r>
    </w:p>
    <w:p w:rsidR="000F33C2" w:rsidRPr="00052BC2" w:rsidRDefault="000F33C2" w:rsidP="0054514A">
      <w:pPr>
        <w:pStyle w:val="2"/>
        <w:numPr>
          <w:ilvl w:val="0"/>
          <w:numId w:val="11"/>
        </w:numPr>
        <w:tabs>
          <w:tab w:val="clear" w:pos="720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052BC2">
        <w:rPr>
          <w:rFonts w:ascii="Times New Roman" w:hAnsi="Times New Roman"/>
          <w:sz w:val="24"/>
          <w:szCs w:val="24"/>
        </w:rPr>
        <w:t>Выполнение требований:</w:t>
      </w:r>
    </w:p>
    <w:p w:rsidR="000F33C2" w:rsidRPr="00052BC2" w:rsidRDefault="000F33C2" w:rsidP="00491E84">
      <w:pPr>
        <w:pStyle w:val="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2BC2">
        <w:rPr>
          <w:rFonts w:ascii="Times New Roman" w:hAnsi="Times New Roman"/>
          <w:sz w:val="24"/>
          <w:szCs w:val="24"/>
        </w:rPr>
        <w:t>а) СО 34.20.501–2003 Правила технической эксплуатации электрических станций и сетей Российской Федерации.</w:t>
      </w:r>
    </w:p>
    <w:p w:rsidR="000F33C2" w:rsidRPr="00052BC2" w:rsidRDefault="000F33C2" w:rsidP="00491E84">
      <w:pPr>
        <w:pStyle w:val="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2BC2">
        <w:rPr>
          <w:rFonts w:ascii="Times New Roman" w:hAnsi="Times New Roman"/>
          <w:sz w:val="24"/>
          <w:szCs w:val="24"/>
        </w:rPr>
        <w:t>б) СО 34.03.201–97 (РД 153–34.03.201–97) Правила техники безопасности при эксплуатации тепломеханического оборудования электрических станций и тепловых сетей.</w:t>
      </w:r>
    </w:p>
    <w:p w:rsidR="000F33C2" w:rsidRPr="00052BC2" w:rsidRDefault="000F33C2" w:rsidP="00491E84">
      <w:pPr>
        <w:pStyle w:val="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2BC2">
        <w:rPr>
          <w:rFonts w:ascii="Times New Roman" w:hAnsi="Times New Roman"/>
          <w:sz w:val="24"/>
          <w:szCs w:val="24"/>
        </w:rPr>
        <w:t>в) СО 153–34.03.150–2003 (РД 153–34.0–03.150–00) Межотраслевые правила по охране труда (правила безопасности) при эксплуатации электроустановок. /Утв. Приказом Минэнерго РФ от 27.12.2000г. №163.</w:t>
      </w:r>
    </w:p>
    <w:p w:rsidR="000F33C2" w:rsidRPr="00052BC2" w:rsidRDefault="000F33C2" w:rsidP="00491E84">
      <w:pPr>
        <w:pStyle w:val="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2BC2">
        <w:rPr>
          <w:rFonts w:ascii="Times New Roman" w:hAnsi="Times New Roman"/>
          <w:sz w:val="24"/>
          <w:szCs w:val="24"/>
        </w:rPr>
        <w:t>г) СО 32.04.181–2003 Правила организации технического обслуживания и ремонта оборудования, зданий и сооружений электрических станций и сетей.</w:t>
      </w:r>
    </w:p>
    <w:p w:rsidR="000F33C2" w:rsidRPr="00052BC2" w:rsidRDefault="000F33C2" w:rsidP="00491E84">
      <w:pPr>
        <w:pStyle w:val="2"/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2BC2">
        <w:rPr>
          <w:rFonts w:ascii="Times New Roman" w:hAnsi="Times New Roman"/>
          <w:sz w:val="24"/>
          <w:szCs w:val="24"/>
        </w:rPr>
        <w:t xml:space="preserve">д) СО 34.03.301–00 (РД 153–34.0–03.301–00) Правила пожарной безопасности для энергетических предприятий.  </w:t>
      </w:r>
    </w:p>
    <w:p w:rsidR="000F33C2" w:rsidRPr="00052BC2" w:rsidRDefault="000F33C2" w:rsidP="00491E84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2BC2">
        <w:rPr>
          <w:rFonts w:ascii="Times New Roman" w:hAnsi="Times New Roman"/>
          <w:bCs/>
          <w:sz w:val="24"/>
          <w:szCs w:val="24"/>
        </w:rPr>
        <w:t>е)</w:t>
      </w:r>
      <w:r w:rsidRPr="00052BC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52BC2">
        <w:rPr>
          <w:rFonts w:ascii="Times New Roman" w:hAnsi="Times New Roman"/>
          <w:sz w:val="24"/>
          <w:szCs w:val="24"/>
        </w:rPr>
        <w:t>СО 153-34.03.204 (РД 34.03.204) – Правила безопасности при работе с инструментом и приспособлениями:/ Утв. Упр. по технике безопасности и пром. Санитарии Минэнерго СССР 27.03.91; Разраб. ПО «Союзтехэнерго»; Срок действия не ограничен. – М.: СПО ОРГРЭС, 1993.-115с.</w:t>
      </w:r>
    </w:p>
    <w:p w:rsidR="000F33C2" w:rsidRPr="00052BC2" w:rsidRDefault="000F33C2" w:rsidP="00491E84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2BC2">
        <w:rPr>
          <w:rFonts w:ascii="Times New Roman" w:hAnsi="Times New Roman"/>
          <w:sz w:val="24"/>
          <w:szCs w:val="24"/>
        </w:rPr>
        <w:t>ж) СО 34.03.299-2001. (РД 153-34.0 – 03.299-2001) Сборник типовых инструкций по охране труда при выполнении слесарных и сборочных работ:/ Утв. Департаментом ген. инспекции по эксплуатации электростанций РАО «ЕЭС России» 10.09.01; Разрб. АООТ «Проектэнергомаш»; Ввод в дейст. с 2001-01-01.-М.; ЗАО «Изд-во нц ЭНАС», 2001. – 30с.</w:t>
      </w:r>
    </w:p>
    <w:p w:rsidR="000F33C2" w:rsidRPr="00052BC2" w:rsidRDefault="000F33C2" w:rsidP="00491E84">
      <w:pPr>
        <w:suppressAutoHyphens/>
        <w:rPr>
          <w:rFonts w:ascii="Times New Roman" w:hAnsi="Times New Roman" w:cs="Times New Roman"/>
          <w:sz w:val="24"/>
          <w:szCs w:val="24"/>
        </w:rPr>
      </w:pPr>
      <w:r w:rsidRPr="00052BC2">
        <w:rPr>
          <w:rFonts w:ascii="Times New Roman" w:hAnsi="Times New Roman" w:cs="Times New Roman"/>
          <w:sz w:val="24"/>
          <w:szCs w:val="24"/>
        </w:rPr>
        <w:t>з) «Объемы и нормы испытания электрооборудования»  РД 34.45-51.300-97.</w:t>
      </w:r>
    </w:p>
    <w:p w:rsidR="000F33C2" w:rsidRPr="00052BC2" w:rsidRDefault="000F33C2" w:rsidP="00491E84">
      <w:pPr>
        <w:jc w:val="both"/>
        <w:rPr>
          <w:rFonts w:ascii="Times New Roman" w:hAnsi="Times New Roman" w:cs="Times New Roman"/>
          <w:sz w:val="24"/>
          <w:szCs w:val="24"/>
        </w:rPr>
      </w:pPr>
      <w:r w:rsidRPr="00052BC2">
        <w:rPr>
          <w:rFonts w:ascii="Times New Roman" w:hAnsi="Times New Roman" w:cs="Times New Roman"/>
          <w:bCs/>
          <w:sz w:val="24"/>
          <w:szCs w:val="24"/>
        </w:rPr>
        <w:t>и)</w:t>
      </w:r>
      <w:r w:rsidRPr="00052BC2">
        <w:rPr>
          <w:rFonts w:ascii="Times New Roman" w:hAnsi="Times New Roman" w:cs="Times New Roman"/>
          <w:sz w:val="24"/>
          <w:szCs w:val="24"/>
        </w:rPr>
        <w:t xml:space="preserve"> РД 34.03.229-88 «Типовая инструкция по охране труда для электромонтера по испытаниям и измерениям».</w:t>
      </w:r>
    </w:p>
    <w:p w:rsidR="000F33C2" w:rsidRPr="00052BC2" w:rsidRDefault="000F33C2" w:rsidP="00491E84">
      <w:pPr>
        <w:jc w:val="both"/>
        <w:rPr>
          <w:rFonts w:ascii="Times New Roman" w:hAnsi="Times New Roman" w:cs="Times New Roman"/>
          <w:sz w:val="24"/>
          <w:szCs w:val="24"/>
        </w:rPr>
      </w:pPr>
      <w:r w:rsidRPr="00052BC2">
        <w:rPr>
          <w:rFonts w:ascii="Times New Roman" w:hAnsi="Times New Roman" w:cs="Times New Roman"/>
          <w:sz w:val="24"/>
          <w:szCs w:val="24"/>
        </w:rPr>
        <w:t>к) ПОТ РМ-016-2001 (Межотраслевые правила по охране труда при эксплуатации электроустановок).</w:t>
      </w:r>
    </w:p>
    <w:bookmarkEnd w:id="6"/>
    <w:bookmarkEnd w:id="7"/>
    <w:bookmarkEnd w:id="8"/>
    <w:bookmarkEnd w:id="9"/>
    <w:bookmarkEnd w:id="10"/>
    <w:p w:rsidR="000F33C2" w:rsidRPr="00052BC2" w:rsidRDefault="000F33C2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i/>
          <w:color w:val="0070C0"/>
          <w:sz w:val="24"/>
          <w:szCs w:val="24"/>
        </w:rPr>
      </w:pPr>
      <w:r w:rsidRPr="00052BC2">
        <w:rPr>
          <w:rFonts w:ascii="Times New Roman" w:hAnsi="Times New Roman" w:cs="Times New Roman"/>
          <w:b/>
          <w:sz w:val="24"/>
          <w:szCs w:val="24"/>
        </w:rPr>
        <w:t xml:space="preserve">3.4. Результат оказания услуг: </w:t>
      </w:r>
    </w:p>
    <w:p w:rsidR="000F33C2" w:rsidRPr="00052BC2" w:rsidRDefault="000F33C2" w:rsidP="00DF2684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52BC2">
        <w:rPr>
          <w:rFonts w:ascii="Times New Roman" w:hAnsi="Times New Roman" w:cs="Times New Roman"/>
          <w:sz w:val="24"/>
          <w:szCs w:val="24"/>
        </w:rPr>
        <w:t>Результаты оформить в виде протоколов с результатами испытаний, оформлением отчетов и предоставить на Первомайскую ТЭЦ-14 филиала «Невский» ОАО «ТГК-1».</w:t>
      </w:r>
    </w:p>
    <w:p w:rsidR="000F33C2" w:rsidRPr="00A56F88" w:rsidRDefault="000F33C2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33C2" w:rsidRPr="0016600F" w:rsidRDefault="000F33C2" w:rsidP="00010B8F">
      <w:pPr>
        <w:rPr>
          <w:rFonts w:ascii="Times New Roman" w:hAnsi="Times New Roman" w:cs="Times New Roman"/>
          <w:sz w:val="24"/>
          <w:szCs w:val="24"/>
        </w:rPr>
      </w:pPr>
      <w:r w:rsidRPr="0016600F">
        <w:rPr>
          <w:rFonts w:ascii="Times New Roman" w:hAnsi="Times New Roman" w:cs="Times New Roman"/>
          <w:sz w:val="24"/>
          <w:szCs w:val="24"/>
        </w:rPr>
        <w:t xml:space="preserve">Директор Первомайской ТЭЦ-14 </w:t>
      </w:r>
    </w:p>
    <w:p w:rsidR="000F33C2" w:rsidRPr="0016600F" w:rsidRDefault="000F33C2" w:rsidP="00010B8F">
      <w:pPr>
        <w:rPr>
          <w:rFonts w:ascii="Times New Roman" w:hAnsi="Times New Roman" w:cs="Times New Roman"/>
          <w:sz w:val="24"/>
          <w:szCs w:val="24"/>
        </w:rPr>
      </w:pPr>
      <w:r w:rsidRPr="0016600F">
        <w:rPr>
          <w:rFonts w:ascii="Times New Roman" w:hAnsi="Times New Roman" w:cs="Times New Roman"/>
          <w:sz w:val="24"/>
          <w:szCs w:val="24"/>
        </w:rPr>
        <w:t>фили</w:t>
      </w:r>
      <w:r>
        <w:rPr>
          <w:rFonts w:ascii="Times New Roman" w:hAnsi="Times New Roman" w:cs="Times New Roman"/>
          <w:sz w:val="24"/>
          <w:szCs w:val="24"/>
        </w:rPr>
        <w:t>ала «Невский» ОАО «ТГК-1»  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>С.А. Мирошниченко</w:t>
      </w:r>
      <w:r w:rsidRPr="001660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33C2" w:rsidRPr="00110740" w:rsidRDefault="000F33C2" w:rsidP="00010B8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(подпись)</w:t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(ИО Фамилия)</w:t>
      </w:r>
    </w:p>
    <w:p w:rsidR="000F33C2" w:rsidRPr="0016600F" w:rsidRDefault="000F33C2" w:rsidP="00010B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33C2" w:rsidRPr="0016600F" w:rsidRDefault="000F33C2" w:rsidP="00010B8F">
      <w:pPr>
        <w:jc w:val="both"/>
        <w:rPr>
          <w:rFonts w:ascii="Times New Roman" w:hAnsi="Times New Roman" w:cs="Times New Roman"/>
          <w:sz w:val="24"/>
          <w:szCs w:val="24"/>
        </w:rPr>
      </w:pPr>
      <w:r w:rsidRPr="0016600F">
        <w:rPr>
          <w:rFonts w:ascii="Times New Roman" w:hAnsi="Times New Roman" w:cs="Times New Roman"/>
          <w:sz w:val="24"/>
          <w:szCs w:val="24"/>
        </w:rPr>
        <w:t>Главный инженер</w:t>
      </w:r>
      <w:r w:rsidRPr="0016600F">
        <w:rPr>
          <w:rFonts w:ascii="Times New Roman" w:hAnsi="Times New Roman" w:cs="Times New Roman"/>
          <w:sz w:val="24"/>
          <w:szCs w:val="24"/>
        </w:rPr>
        <w:tab/>
      </w:r>
      <w:r w:rsidRPr="0016600F">
        <w:rPr>
          <w:rFonts w:ascii="Times New Roman" w:hAnsi="Times New Roman" w:cs="Times New Roman"/>
          <w:sz w:val="24"/>
          <w:szCs w:val="24"/>
        </w:rPr>
        <w:tab/>
      </w:r>
      <w:r w:rsidRPr="0016600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16600F">
        <w:rPr>
          <w:rFonts w:ascii="Times New Roman" w:hAnsi="Times New Roman" w:cs="Times New Roman"/>
          <w:sz w:val="24"/>
          <w:szCs w:val="24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>Ю.В. Столяров</w:t>
      </w:r>
    </w:p>
    <w:p w:rsidR="000F33C2" w:rsidRPr="00110740" w:rsidRDefault="000F33C2" w:rsidP="00010B8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(подпись)</w:t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(ИО Фамилия)</w:t>
      </w:r>
    </w:p>
    <w:p w:rsidR="000F33C2" w:rsidRPr="0016600F" w:rsidRDefault="000F33C2" w:rsidP="00010B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33C2" w:rsidRPr="0016600F" w:rsidRDefault="000F33C2" w:rsidP="00010B8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ЭЦ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10740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Д.С. Лугин</w:t>
      </w:r>
    </w:p>
    <w:p w:rsidR="000F33C2" w:rsidRPr="00110740" w:rsidRDefault="000F33C2" w:rsidP="00010B8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i/>
          <w:sz w:val="24"/>
          <w:szCs w:val="24"/>
          <w:vertAlign w:val="superscript"/>
        </w:rPr>
      </w:pP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(подпись)</w:t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>
        <w:rPr>
          <w:rFonts w:ascii="Times New Roman" w:hAnsi="Times New Roman" w:cs="Times New Roman"/>
          <w:i/>
          <w:sz w:val="24"/>
          <w:szCs w:val="24"/>
          <w:vertAlign w:val="superscript"/>
        </w:rPr>
        <w:tab/>
      </w:r>
      <w:r w:rsidRPr="00110740">
        <w:rPr>
          <w:rFonts w:ascii="Times New Roman" w:hAnsi="Times New Roman" w:cs="Times New Roman"/>
          <w:i/>
          <w:sz w:val="24"/>
          <w:szCs w:val="24"/>
          <w:vertAlign w:val="superscript"/>
        </w:rPr>
        <w:t>(ИО Фамилия)</w:t>
      </w:r>
    </w:p>
    <w:p w:rsidR="000F33C2" w:rsidRPr="0016600F" w:rsidRDefault="000F33C2" w:rsidP="00010B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33C2" w:rsidRDefault="000F33C2" w:rsidP="00010B8F"/>
    <w:sectPr w:rsidR="000F33C2" w:rsidSect="005E3B23">
      <w:pgSz w:w="11906" w:h="16838"/>
      <w:pgMar w:top="360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33C2" w:rsidRDefault="000F33C2" w:rsidP="007F7681">
      <w:r>
        <w:separator/>
      </w:r>
    </w:p>
  </w:endnote>
  <w:endnote w:type="continuationSeparator" w:id="0">
    <w:p w:rsidR="000F33C2" w:rsidRDefault="000F33C2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33C2" w:rsidRDefault="000F33C2" w:rsidP="007F7681">
      <w:r>
        <w:separator/>
      </w:r>
    </w:p>
  </w:footnote>
  <w:footnote w:type="continuationSeparator" w:id="0">
    <w:p w:rsidR="000F33C2" w:rsidRDefault="000F33C2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A0B617BA"/>
    <w:lvl w:ilvl="0">
      <w:numFmt w:val="bullet"/>
      <w:lvlText w:val="*"/>
      <w:lvlJc w:val="left"/>
    </w:lvl>
  </w:abstractNum>
  <w:abstractNum w:abstractNumId="1">
    <w:nsid w:val="01B82759"/>
    <w:multiLevelType w:val="hybridMultilevel"/>
    <w:tmpl w:val="67F49D40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2">
    <w:nsid w:val="04B5442A"/>
    <w:multiLevelType w:val="hybridMultilevel"/>
    <w:tmpl w:val="47FCE06A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3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6D5D19"/>
    <w:multiLevelType w:val="multilevel"/>
    <w:tmpl w:val="C7C8F8E8"/>
    <w:lvl w:ilvl="0">
      <w:start w:val="1"/>
      <w:numFmt w:val="decimal"/>
      <w:pStyle w:val="115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pStyle w:val="215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15"/>
      <w:lvlText w:val="%1.%2.%3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3">
      <w:start w:val="1"/>
      <w:numFmt w:val="decimal"/>
      <w:pStyle w:val="415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59"/>
        </w:tabs>
        <w:ind w:left="1559" w:hanging="1559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</w:abstractNum>
  <w:abstractNum w:abstractNumId="5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1AD87EFD"/>
    <w:multiLevelType w:val="multilevel"/>
    <w:tmpl w:val="A3766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7547371"/>
    <w:multiLevelType w:val="hybridMultilevel"/>
    <w:tmpl w:val="25544F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0F864D4"/>
    <w:multiLevelType w:val="hybridMultilevel"/>
    <w:tmpl w:val="A3743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B130E52"/>
    <w:multiLevelType w:val="multilevel"/>
    <w:tmpl w:val="34C26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14">
    <w:nsid w:val="401238B7"/>
    <w:multiLevelType w:val="multilevel"/>
    <w:tmpl w:val="804C55C2"/>
    <w:lvl w:ilvl="0">
      <w:start w:val="1"/>
      <w:numFmt w:val="decimal"/>
      <w:pStyle w:val="15"/>
      <w:lvlText w:val="%1."/>
      <w:lvlJc w:val="left"/>
      <w:pPr>
        <w:tabs>
          <w:tab w:val="num" w:pos="0"/>
        </w:tabs>
        <w:ind w:left="567" w:hanging="567"/>
      </w:pPr>
      <w:rPr>
        <w:rFonts w:ascii="Arial" w:eastAsia="Times New Roman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00000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1340"/>
        </w:tabs>
        <w:ind w:left="11340" w:hanging="567"/>
      </w:pPr>
      <w:rPr>
        <w:rFonts w:cs="Times New Roman" w:hint="default"/>
      </w:rPr>
    </w:lvl>
    <w:lvl w:ilvl="2">
      <w:start w:val="1"/>
      <w:numFmt w:val="decimal"/>
      <w:lvlRestart w:val="0"/>
      <w:lvlText w:val="%1.%2.%3."/>
      <w:lvlJc w:val="left"/>
      <w:pPr>
        <w:tabs>
          <w:tab w:val="num" w:pos="0"/>
        </w:tabs>
        <w:ind w:left="567" w:hanging="56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1624"/>
        </w:tabs>
        <w:ind w:left="11624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765"/>
        </w:tabs>
        <w:ind w:left="11765" w:hanging="9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1907"/>
        </w:tabs>
        <w:ind w:left="11907" w:hanging="1134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049"/>
        </w:tabs>
        <w:ind w:left="12049" w:hanging="127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332"/>
        </w:tabs>
        <w:ind w:left="12332" w:hanging="1559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474"/>
        </w:tabs>
        <w:ind w:left="12474" w:hanging="1701"/>
      </w:pPr>
      <w:rPr>
        <w:rFonts w:cs="Times New Roman" w:hint="default"/>
      </w:rPr>
    </w:lvl>
  </w:abstractNum>
  <w:abstractNum w:abstractNumId="15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59E91748"/>
    <w:multiLevelType w:val="hybridMultilevel"/>
    <w:tmpl w:val="94ACEE34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17">
    <w:nsid w:val="688D4351"/>
    <w:multiLevelType w:val="hybridMultilevel"/>
    <w:tmpl w:val="8E9A2F46"/>
    <w:lvl w:ilvl="0" w:tplc="4B0C78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48"/>
        </w:tabs>
        <w:ind w:left="-3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92"/>
        </w:tabs>
        <w:ind w:left="10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</w:abstractNum>
  <w:abstractNum w:abstractNumId="18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2"/>
  </w:num>
  <w:num w:numId="4">
    <w:abstractNumId w:val="9"/>
  </w:num>
  <w:num w:numId="5">
    <w:abstractNumId w:val="18"/>
  </w:num>
  <w:num w:numId="6">
    <w:abstractNumId w:val="15"/>
  </w:num>
  <w:num w:numId="7">
    <w:abstractNumId w:val="7"/>
  </w:num>
  <w:num w:numId="8">
    <w:abstractNumId w:val="3"/>
  </w:num>
  <w:num w:numId="9">
    <w:abstractNumId w:val="10"/>
  </w:num>
  <w:num w:numId="10">
    <w:abstractNumId w:val="11"/>
  </w:num>
  <w:num w:numId="11">
    <w:abstractNumId w:val="13"/>
  </w:num>
  <w:num w:numId="12">
    <w:abstractNumId w:val="8"/>
  </w:num>
  <w:num w:numId="13">
    <w:abstractNumId w:val="2"/>
  </w:num>
  <w:num w:numId="14">
    <w:abstractNumId w:val="17"/>
  </w:num>
  <w:num w:numId="15">
    <w:abstractNumId w:val="16"/>
  </w:num>
  <w:num w:numId="16">
    <w:abstractNumId w:val="1"/>
  </w:num>
  <w:num w:numId="17">
    <w:abstractNumId w:val="4"/>
  </w:num>
  <w:num w:numId="18">
    <w:abstractNumId w:val="0"/>
    <w:lvlOverride w:ilvl="0">
      <w:lvl w:ilvl="0">
        <w:numFmt w:val="bullet"/>
        <w:lvlText w:val="-"/>
        <w:legacy w:legacy="1" w:legacySpace="0" w:legacyIndent="273"/>
        <w:lvlJc w:val="left"/>
        <w:rPr>
          <w:rFonts w:ascii="Times New Roman" w:hAnsi="Times New Roman" w:hint="default"/>
        </w:rPr>
      </w:lvl>
    </w:lvlOverride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099E"/>
    <w:rsid w:val="00007678"/>
    <w:rsid w:val="00010B8F"/>
    <w:rsid w:val="00014DF1"/>
    <w:rsid w:val="000315E3"/>
    <w:rsid w:val="00052BC2"/>
    <w:rsid w:val="00054D06"/>
    <w:rsid w:val="00091576"/>
    <w:rsid w:val="000A344B"/>
    <w:rsid w:val="000E3C76"/>
    <w:rsid w:val="000F33C2"/>
    <w:rsid w:val="00101875"/>
    <w:rsid w:val="00103658"/>
    <w:rsid w:val="00110740"/>
    <w:rsid w:val="0015238E"/>
    <w:rsid w:val="0016600F"/>
    <w:rsid w:val="00187B5F"/>
    <w:rsid w:val="001B0B7F"/>
    <w:rsid w:val="001B10A0"/>
    <w:rsid w:val="001C4AA1"/>
    <w:rsid w:val="001F3D33"/>
    <w:rsid w:val="002019EE"/>
    <w:rsid w:val="00241ADA"/>
    <w:rsid w:val="00247C43"/>
    <w:rsid w:val="002546AD"/>
    <w:rsid w:val="0025720A"/>
    <w:rsid w:val="002765E4"/>
    <w:rsid w:val="00297D70"/>
    <w:rsid w:val="002F099E"/>
    <w:rsid w:val="00323BAA"/>
    <w:rsid w:val="00337059"/>
    <w:rsid w:val="00372E63"/>
    <w:rsid w:val="003851A0"/>
    <w:rsid w:val="00391DC0"/>
    <w:rsid w:val="00394092"/>
    <w:rsid w:val="003A6D10"/>
    <w:rsid w:val="003C1206"/>
    <w:rsid w:val="003D1E21"/>
    <w:rsid w:val="003F1E1A"/>
    <w:rsid w:val="00401441"/>
    <w:rsid w:val="00421ADE"/>
    <w:rsid w:val="004342C8"/>
    <w:rsid w:val="004616DC"/>
    <w:rsid w:val="00491E84"/>
    <w:rsid w:val="004B6AD9"/>
    <w:rsid w:val="004C027E"/>
    <w:rsid w:val="004C50A3"/>
    <w:rsid w:val="004E03C9"/>
    <w:rsid w:val="004F2807"/>
    <w:rsid w:val="0051471F"/>
    <w:rsid w:val="0051683E"/>
    <w:rsid w:val="0054514A"/>
    <w:rsid w:val="00557E1B"/>
    <w:rsid w:val="00572713"/>
    <w:rsid w:val="00573243"/>
    <w:rsid w:val="005810E0"/>
    <w:rsid w:val="00583B91"/>
    <w:rsid w:val="0059467A"/>
    <w:rsid w:val="005C5AA7"/>
    <w:rsid w:val="005E3B23"/>
    <w:rsid w:val="006056A8"/>
    <w:rsid w:val="0065021B"/>
    <w:rsid w:val="00662C9B"/>
    <w:rsid w:val="006775FC"/>
    <w:rsid w:val="0068415D"/>
    <w:rsid w:val="006952C0"/>
    <w:rsid w:val="00697B62"/>
    <w:rsid w:val="00700C46"/>
    <w:rsid w:val="007451E8"/>
    <w:rsid w:val="007B5386"/>
    <w:rsid w:val="007D701C"/>
    <w:rsid w:val="007F7681"/>
    <w:rsid w:val="00814CEE"/>
    <w:rsid w:val="008321A8"/>
    <w:rsid w:val="00853950"/>
    <w:rsid w:val="0086602A"/>
    <w:rsid w:val="00890969"/>
    <w:rsid w:val="008C149F"/>
    <w:rsid w:val="009104EF"/>
    <w:rsid w:val="009431DE"/>
    <w:rsid w:val="00951096"/>
    <w:rsid w:val="009734AB"/>
    <w:rsid w:val="009A0F06"/>
    <w:rsid w:val="009A1FB2"/>
    <w:rsid w:val="009B4A5F"/>
    <w:rsid w:val="009C3ED9"/>
    <w:rsid w:val="009C6D85"/>
    <w:rsid w:val="009D60AD"/>
    <w:rsid w:val="009E711F"/>
    <w:rsid w:val="009F1E26"/>
    <w:rsid w:val="00A153A4"/>
    <w:rsid w:val="00A3754B"/>
    <w:rsid w:val="00A3770C"/>
    <w:rsid w:val="00A56F88"/>
    <w:rsid w:val="00A756DF"/>
    <w:rsid w:val="00A83294"/>
    <w:rsid w:val="00A8778E"/>
    <w:rsid w:val="00A92B0B"/>
    <w:rsid w:val="00AB3888"/>
    <w:rsid w:val="00AB586B"/>
    <w:rsid w:val="00AC0640"/>
    <w:rsid w:val="00AC4B77"/>
    <w:rsid w:val="00AC4D7A"/>
    <w:rsid w:val="00B30526"/>
    <w:rsid w:val="00B45092"/>
    <w:rsid w:val="00B850DF"/>
    <w:rsid w:val="00BB2EC5"/>
    <w:rsid w:val="00C04B17"/>
    <w:rsid w:val="00C93966"/>
    <w:rsid w:val="00C95DBE"/>
    <w:rsid w:val="00CA15C8"/>
    <w:rsid w:val="00CB4335"/>
    <w:rsid w:val="00CC1C95"/>
    <w:rsid w:val="00CC2E93"/>
    <w:rsid w:val="00CC43D7"/>
    <w:rsid w:val="00CD66B6"/>
    <w:rsid w:val="00CE0AB8"/>
    <w:rsid w:val="00CE405E"/>
    <w:rsid w:val="00D22E59"/>
    <w:rsid w:val="00D26D81"/>
    <w:rsid w:val="00D522D9"/>
    <w:rsid w:val="00D76399"/>
    <w:rsid w:val="00DB0CB8"/>
    <w:rsid w:val="00DC5CA4"/>
    <w:rsid w:val="00DD4721"/>
    <w:rsid w:val="00DF2684"/>
    <w:rsid w:val="00E11591"/>
    <w:rsid w:val="00E241AA"/>
    <w:rsid w:val="00E45AE1"/>
    <w:rsid w:val="00E776C3"/>
    <w:rsid w:val="00E94B52"/>
    <w:rsid w:val="00EC4767"/>
    <w:rsid w:val="00EF5924"/>
    <w:rsid w:val="00F00ADB"/>
    <w:rsid w:val="00F149CB"/>
    <w:rsid w:val="00F179EB"/>
    <w:rsid w:val="00F45FE0"/>
    <w:rsid w:val="00F61BBD"/>
    <w:rsid w:val="00F948CD"/>
    <w:rsid w:val="00F9712B"/>
    <w:rsid w:val="00FD662A"/>
    <w:rsid w:val="00FE0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9DB98805-A592-4F5E-AD6D-FEB82035D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72713"/>
    <w:pPr>
      <w:ind w:left="720"/>
      <w:contextualSpacing/>
    </w:pPr>
  </w:style>
  <w:style w:type="table" w:styleId="a4">
    <w:name w:val="Table Grid"/>
    <w:basedOn w:val="a1"/>
    <w:uiPriority w:val="99"/>
    <w:rsid w:val="00323B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7F7681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7F7681"/>
    <w:rPr>
      <w:rFonts w:ascii="Arial" w:hAnsi="Arial" w:cs="Times New Roman"/>
      <w:sz w:val="20"/>
      <w:lang w:eastAsia="ru-RU"/>
    </w:rPr>
  </w:style>
  <w:style w:type="paragraph" w:styleId="a7">
    <w:name w:val="footer"/>
    <w:basedOn w:val="a"/>
    <w:link w:val="a8"/>
    <w:uiPriority w:val="99"/>
    <w:rsid w:val="007F7681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7F7681"/>
    <w:rPr>
      <w:rFonts w:ascii="Arial" w:hAnsi="Arial" w:cs="Times New Roman"/>
      <w:sz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6056A8"/>
    <w:rPr>
      <w:rFonts w:ascii="Segoe UI" w:eastAsia="Calibri" w:hAnsi="Segoe UI" w:cs="Times New Roman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6056A8"/>
    <w:rPr>
      <w:rFonts w:ascii="Segoe UI" w:hAnsi="Segoe UI" w:cs="Times New Roman"/>
      <w:sz w:val="18"/>
      <w:lang w:eastAsia="ru-RU"/>
    </w:rPr>
  </w:style>
  <w:style w:type="paragraph" w:customStyle="1" w:styleId="1">
    <w:name w:val="Абзац списка1"/>
    <w:basedOn w:val="a"/>
    <w:uiPriority w:val="99"/>
    <w:rsid w:val="00A92B0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rsid w:val="0054514A"/>
    <w:pPr>
      <w:widowControl/>
      <w:autoSpaceDE/>
      <w:autoSpaceDN/>
      <w:adjustRightInd/>
      <w:spacing w:after="120" w:line="480" w:lineRule="auto"/>
    </w:pPr>
    <w:rPr>
      <w:rFonts w:eastAsia="Calibri" w:cs="Times New Roman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DB0CB8"/>
    <w:rPr>
      <w:rFonts w:ascii="Arial" w:hAnsi="Arial" w:cs="Times New Roman"/>
      <w:sz w:val="20"/>
    </w:rPr>
  </w:style>
  <w:style w:type="paragraph" w:styleId="ab">
    <w:name w:val="Body Text Indent"/>
    <w:basedOn w:val="a"/>
    <w:link w:val="ac"/>
    <w:uiPriority w:val="99"/>
    <w:rsid w:val="00FE0BA6"/>
    <w:pPr>
      <w:widowControl/>
      <w:autoSpaceDE/>
      <w:autoSpaceDN/>
      <w:adjustRightInd/>
      <w:spacing w:after="120"/>
      <w:ind w:left="283"/>
    </w:pPr>
    <w:rPr>
      <w:rFonts w:ascii="Calibri" w:eastAsia="Calibri" w:hAnsi="Calibri" w:cs="Times New Roman"/>
      <w:sz w:val="24"/>
    </w:rPr>
  </w:style>
  <w:style w:type="character" w:customStyle="1" w:styleId="BodyTextIndentChar">
    <w:name w:val="Body Text Indent Char"/>
    <w:basedOn w:val="a0"/>
    <w:uiPriority w:val="99"/>
    <w:semiHidden/>
    <w:locked/>
    <w:rsid w:val="007B5386"/>
    <w:rPr>
      <w:rFonts w:ascii="Arial" w:hAnsi="Arial" w:cs="Times New Roman"/>
      <w:sz w:val="20"/>
    </w:rPr>
  </w:style>
  <w:style w:type="character" w:customStyle="1" w:styleId="ac">
    <w:name w:val="Основной текст с отступом Знак"/>
    <w:link w:val="ab"/>
    <w:uiPriority w:val="99"/>
    <w:locked/>
    <w:rsid w:val="00FE0BA6"/>
    <w:rPr>
      <w:sz w:val="24"/>
      <w:lang w:val="ru-RU" w:eastAsia="ru-RU"/>
    </w:rPr>
  </w:style>
  <w:style w:type="character" w:styleId="ad">
    <w:name w:val="Strong"/>
    <w:basedOn w:val="a0"/>
    <w:uiPriority w:val="99"/>
    <w:qFormat/>
    <w:locked/>
    <w:rsid w:val="008C149F"/>
    <w:rPr>
      <w:rFonts w:cs="Times New Roman"/>
      <w:b/>
    </w:rPr>
  </w:style>
  <w:style w:type="paragraph" w:styleId="ae">
    <w:name w:val="Body Text"/>
    <w:basedOn w:val="a"/>
    <w:link w:val="af"/>
    <w:uiPriority w:val="99"/>
    <w:rsid w:val="004342C8"/>
    <w:pPr>
      <w:widowControl/>
      <w:autoSpaceDE/>
      <w:autoSpaceDN/>
      <w:adjustRightInd/>
      <w:spacing w:after="120"/>
    </w:pPr>
    <w:rPr>
      <w:rFonts w:ascii="Calibri" w:eastAsia="Calibri" w:hAnsi="Calibri" w:cs="Times New Roman"/>
      <w:sz w:val="24"/>
    </w:rPr>
  </w:style>
  <w:style w:type="character" w:customStyle="1" w:styleId="BodyTextChar">
    <w:name w:val="Body Text Char"/>
    <w:basedOn w:val="a0"/>
    <w:uiPriority w:val="99"/>
    <w:semiHidden/>
    <w:locked/>
    <w:rsid w:val="007B5386"/>
    <w:rPr>
      <w:rFonts w:ascii="Arial" w:hAnsi="Arial" w:cs="Times New Roman"/>
      <w:sz w:val="20"/>
    </w:rPr>
  </w:style>
  <w:style w:type="character" w:customStyle="1" w:styleId="af">
    <w:name w:val="Основной текст Знак"/>
    <w:link w:val="ae"/>
    <w:uiPriority w:val="99"/>
    <w:semiHidden/>
    <w:locked/>
    <w:rsid w:val="004342C8"/>
    <w:rPr>
      <w:sz w:val="24"/>
      <w:lang w:val="ru-RU" w:eastAsia="ru-RU"/>
    </w:rPr>
  </w:style>
  <w:style w:type="paragraph" w:customStyle="1" w:styleId="150">
    <w:name w:val="Абз_КВАРЦ_1.5"/>
    <w:basedOn w:val="a"/>
    <w:link w:val="151"/>
    <w:uiPriority w:val="99"/>
    <w:rsid w:val="005E3B23"/>
    <w:pPr>
      <w:widowControl/>
      <w:suppressAutoHyphens/>
      <w:autoSpaceDE/>
      <w:autoSpaceDN/>
      <w:adjustRightInd/>
      <w:spacing w:before="120" w:line="360" w:lineRule="auto"/>
      <w:ind w:firstLine="567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115">
    <w:name w:val="Заг.1_КВАРЦ_1.5"/>
    <w:basedOn w:val="a"/>
    <w:link w:val="1150"/>
    <w:uiPriority w:val="99"/>
    <w:rsid w:val="005E3B23"/>
    <w:pPr>
      <w:widowControl/>
      <w:numPr>
        <w:numId w:val="17"/>
      </w:numPr>
      <w:autoSpaceDE/>
      <w:autoSpaceDN/>
      <w:adjustRightInd/>
      <w:spacing w:before="240" w:after="360" w:line="360" w:lineRule="auto"/>
      <w:jc w:val="both"/>
      <w:outlineLvl w:val="0"/>
    </w:pPr>
    <w:rPr>
      <w:rFonts w:ascii="Times New Roman" w:eastAsia="Calibri" w:hAnsi="Times New Roman" w:cs="Times New Roman"/>
      <w:b/>
      <w:bCs/>
      <w:caps/>
      <w:kern w:val="32"/>
      <w:sz w:val="24"/>
      <w:szCs w:val="24"/>
    </w:rPr>
  </w:style>
  <w:style w:type="paragraph" w:customStyle="1" w:styleId="215">
    <w:name w:val="Заг.2_КВАРЦ_1.5"/>
    <w:basedOn w:val="a"/>
    <w:link w:val="2150"/>
    <w:uiPriority w:val="99"/>
    <w:rsid w:val="005E3B23"/>
    <w:pPr>
      <w:widowControl/>
      <w:numPr>
        <w:ilvl w:val="1"/>
        <w:numId w:val="17"/>
      </w:numPr>
      <w:autoSpaceDE/>
      <w:autoSpaceDN/>
      <w:adjustRightInd/>
      <w:spacing w:before="240" w:after="120" w:line="360" w:lineRule="auto"/>
      <w:jc w:val="both"/>
      <w:outlineLvl w:val="1"/>
    </w:pPr>
    <w:rPr>
      <w:rFonts w:ascii="Times New Roman" w:eastAsia="Calibri" w:hAnsi="Times New Roman" w:cs="Times New Roman"/>
      <w:b/>
      <w:bCs/>
      <w:kern w:val="32"/>
      <w:sz w:val="24"/>
      <w:szCs w:val="24"/>
    </w:rPr>
  </w:style>
  <w:style w:type="paragraph" w:customStyle="1" w:styleId="315">
    <w:name w:val="Заг.3_КВАРЦ_1.5"/>
    <w:basedOn w:val="a"/>
    <w:uiPriority w:val="99"/>
    <w:rsid w:val="005E3B23"/>
    <w:pPr>
      <w:widowControl/>
      <w:numPr>
        <w:ilvl w:val="2"/>
        <w:numId w:val="17"/>
      </w:numPr>
      <w:autoSpaceDE/>
      <w:autoSpaceDN/>
      <w:adjustRightInd/>
      <w:spacing w:before="240" w:after="120" w:line="360" w:lineRule="auto"/>
      <w:jc w:val="both"/>
      <w:outlineLvl w:val="2"/>
    </w:pPr>
    <w:rPr>
      <w:rFonts w:ascii="Times New Roman" w:eastAsia="Calibri" w:hAnsi="Times New Roman" w:cs="Times New Roman"/>
      <w:b/>
      <w:bCs/>
      <w:i/>
      <w:kern w:val="32"/>
      <w:sz w:val="24"/>
      <w:szCs w:val="24"/>
    </w:rPr>
  </w:style>
  <w:style w:type="paragraph" w:customStyle="1" w:styleId="15">
    <w:name w:val="Нумер.спис._КВАРЦ_1.5"/>
    <w:basedOn w:val="a"/>
    <w:uiPriority w:val="99"/>
    <w:rsid w:val="005E3B23"/>
    <w:pPr>
      <w:widowControl/>
      <w:numPr>
        <w:numId w:val="19"/>
      </w:numPr>
      <w:suppressAutoHyphens/>
      <w:autoSpaceDE/>
      <w:autoSpaceDN/>
      <w:adjustRightInd/>
      <w:spacing w:before="120" w:line="36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415">
    <w:name w:val="Текст.4_КВАРЦ_1.5"/>
    <w:basedOn w:val="a"/>
    <w:uiPriority w:val="99"/>
    <w:rsid w:val="005E3B23"/>
    <w:pPr>
      <w:widowControl/>
      <w:numPr>
        <w:ilvl w:val="3"/>
        <w:numId w:val="17"/>
      </w:numPr>
      <w:suppressAutoHyphens/>
      <w:autoSpaceDE/>
      <w:autoSpaceDN/>
      <w:adjustRightInd/>
      <w:spacing w:before="120" w:line="360" w:lineRule="auto"/>
      <w:jc w:val="both"/>
    </w:pPr>
    <w:rPr>
      <w:rFonts w:ascii="Times New Roman" w:eastAsia="Calibri" w:hAnsi="Times New Roman" w:cs="Times New Roman"/>
      <w:bCs/>
      <w:kern w:val="32"/>
      <w:sz w:val="24"/>
      <w:szCs w:val="24"/>
    </w:rPr>
  </w:style>
  <w:style w:type="character" w:customStyle="1" w:styleId="151">
    <w:name w:val="Абз_КВАРЦ_1.5 Знак"/>
    <w:basedOn w:val="a0"/>
    <w:link w:val="150"/>
    <w:uiPriority w:val="99"/>
    <w:locked/>
    <w:rsid w:val="005E3B23"/>
    <w:rPr>
      <w:rFonts w:cs="Times New Roman"/>
      <w:sz w:val="24"/>
      <w:lang w:val="ru-RU" w:eastAsia="ru-RU" w:bidi="ar-SA"/>
    </w:rPr>
  </w:style>
  <w:style w:type="character" w:customStyle="1" w:styleId="FontStyle84">
    <w:name w:val="Font Style84"/>
    <w:basedOn w:val="a0"/>
    <w:uiPriority w:val="99"/>
    <w:rsid w:val="005E3B23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uiPriority w:val="99"/>
    <w:rsid w:val="005E3B23"/>
    <w:rPr>
      <w:rFonts w:ascii="Times New Roman" w:eastAsia="Calibri" w:hAnsi="Times New Roman" w:cs="Times New Roman"/>
      <w:sz w:val="24"/>
      <w:szCs w:val="24"/>
    </w:rPr>
  </w:style>
  <w:style w:type="paragraph" w:customStyle="1" w:styleId="af0">
    <w:name w:val="Знак"/>
    <w:basedOn w:val="a"/>
    <w:uiPriority w:val="99"/>
    <w:rsid w:val="005E3B23"/>
    <w:pPr>
      <w:widowControl/>
      <w:autoSpaceDE/>
      <w:autoSpaceDN/>
      <w:adjustRightInd/>
      <w:spacing w:after="160" w:line="240" w:lineRule="exact"/>
    </w:pPr>
    <w:rPr>
      <w:rFonts w:ascii="Verdana" w:eastAsia="Calibri" w:hAnsi="Verdana" w:cs="Times New Roman"/>
      <w:lang w:val="en-US" w:eastAsia="en-US"/>
    </w:rPr>
  </w:style>
  <w:style w:type="character" w:customStyle="1" w:styleId="FontStyle52">
    <w:name w:val="Font Style52"/>
    <w:basedOn w:val="a0"/>
    <w:uiPriority w:val="99"/>
    <w:rsid w:val="005E3B23"/>
    <w:rPr>
      <w:rFonts w:ascii="Times New Roman" w:hAnsi="Times New Roman" w:cs="Times New Roman"/>
      <w:sz w:val="22"/>
      <w:szCs w:val="22"/>
    </w:rPr>
  </w:style>
  <w:style w:type="character" w:customStyle="1" w:styleId="2150">
    <w:name w:val="Заг.2_КВАРЦ_1.5 Знак"/>
    <w:basedOn w:val="a0"/>
    <w:link w:val="215"/>
    <w:uiPriority w:val="99"/>
    <w:locked/>
    <w:rsid w:val="005E3B23"/>
    <w:rPr>
      <w:rFonts w:cs="Times New Roman"/>
      <w:b/>
      <w:bCs/>
      <w:kern w:val="32"/>
      <w:sz w:val="24"/>
      <w:szCs w:val="24"/>
      <w:lang w:val="ru-RU" w:eastAsia="ru-RU" w:bidi="ar-SA"/>
    </w:rPr>
  </w:style>
  <w:style w:type="paragraph" w:customStyle="1" w:styleId="Style26">
    <w:name w:val="Style26"/>
    <w:basedOn w:val="a"/>
    <w:uiPriority w:val="99"/>
    <w:rsid w:val="005E3B23"/>
    <w:pPr>
      <w:spacing w:line="281" w:lineRule="exact"/>
      <w:jc w:val="center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4150">
    <w:name w:val="Заг.4_КВАРЦ_1.5"/>
    <w:basedOn w:val="a"/>
    <w:uiPriority w:val="99"/>
    <w:rsid w:val="005E3B23"/>
    <w:pPr>
      <w:widowControl/>
      <w:tabs>
        <w:tab w:val="num" w:pos="851"/>
      </w:tabs>
      <w:suppressAutoHyphens/>
      <w:autoSpaceDE/>
      <w:autoSpaceDN/>
      <w:adjustRightInd/>
      <w:spacing w:before="240" w:after="120" w:line="360" w:lineRule="auto"/>
      <w:ind w:left="851" w:hanging="851"/>
      <w:jc w:val="both"/>
      <w:outlineLvl w:val="3"/>
    </w:pPr>
    <w:rPr>
      <w:rFonts w:ascii="Times New Roman" w:eastAsia="Calibri" w:hAnsi="Times New Roman" w:cs="Times New Roman"/>
      <w:bCs/>
      <w:kern w:val="32"/>
      <w:sz w:val="24"/>
      <w:szCs w:val="24"/>
      <w:u w:val="single"/>
    </w:rPr>
  </w:style>
  <w:style w:type="character" w:customStyle="1" w:styleId="1150">
    <w:name w:val="Заг.1_КВАРЦ_1.5 Знак"/>
    <w:basedOn w:val="a0"/>
    <w:link w:val="115"/>
    <w:uiPriority w:val="99"/>
    <w:locked/>
    <w:rsid w:val="005E3B23"/>
    <w:rPr>
      <w:rFonts w:cs="Times New Roman"/>
      <w:b/>
      <w:bCs/>
      <w:caps/>
      <w:kern w:val="32"/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1056</Words>
  <Characters>6022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JSC TGC1</Company>
  <LinksUpToDate>false</LinksUpToDate>
  <CharactersWithSpaces>7064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Харламова Елена Викторовна</dc:creator>
  <cp:keywords/>
  <dc:description/>
  <cp:lastModifiedBy>Токарева Татьяна Николаевна</cp:lastModifiedBy>
  <cp:revision>22</cp:revision>
  <cp:lastPrinted>2013-12-02T07:05:00Z</cp:lastPrinted>
  <dcterms:created xsi:type="dcterms:W3CDTF">2013-09-09T11:56:00Z</dcterms:created>
  <dcterms:modified xsi:type="dcterms:W3CDTF">2013-12-02T07:11:00Z</dcterms:modified>
</cp:coreProperties>
</file>